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01DA" w14:textId="6FBB59A3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4EC5F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CF317" w14:textId="77777777" w:rsidR="00464AD3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6BFD9" w14:textId="77777777" w:rsidR="00464AD3" w:rsidRPr="008D4CA2" w:rsidRDefault="00464AD3" w:rsidP="00464AD3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19E42545" wp14:editId="607674A6">
            <wp:extent cx="457200" cy="571500"/>
            <wp:effectExtent l="19050" t="0" r="0" b="0"/>
            <wp:docPr id="4" name="Slika 4" descr="Grb_H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HR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AE9D6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  <w:sz w:val="20"/>
        </w:rPr>
      </w:pPr>
      <w:r w:rsidRPr="00764841">
        <w:rPr>
          <w:rFonts w:ascii="Times New Roman" w:hAnsi="Times New Roman" w:cs="Times New Roman"/>
          <w:b/>
        </w:rPr>
        <w:t>REPUBLIKA HRVATSKA - REPUBBLICA DI CROAZIA</w:t>
      </w:r>
    </w:p>
    <w:p w14:paraId="4FC96FE9" w14:textId="77777777" w:rsidR="00464AD3" w:rsidRPr="00764841" w:rsidRDefault="00464AD3" w:rsidP="00464AD3">
      <w:pPr>
        <w:jc w:val="center"/>
        <w:rPr>
          <w:rFonts w:ascii="Times New Roman" w:hAnsi="Times New Roman" w:cs="Times New Roman"/>
          <w:b/>
        </w:rPr>
      </w:pPr>
      <w:r w:rsidRPr="00764841">
        <w:rPr>
          <w:rFonts w:ascii="Times New Roman" w:hAnsi="Times New Roman" w:cs="Times New Roman"/>
          <w:b/>
        </w:rPr>
        <w:t>ISTARSKA ŽUPANIJA  -</w:t>
      </w:r>
      <w:r>
        <w:rPr>
          <w:rFonts w:ascii="Times New Roman" w:hAnsi="Times New Roman" w:cs="Times New Roman"/>
          <w:b/>
        </w:rPr>
        <w:t xml:space="preserve">  </w:t>
      </w:r>
      <w:r w:rsidRPr="00764841">
        <w:rPr>
          <w:rFonts w:ascii="Times New Roman" w:hAnsi="Times New Roman" w:cs="Times New Roman"/>
          <w:b/>
        </w:rPr>
        <w:t>REGIONE ISTRIANA</w:t>
      </w:r>
    </w:p>
    <w:p w14:paraId="7DD72E2F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</w:p>
    <w:p w14:paraId="4313BA88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sz w:val="20"/>
        </w:rPr>
      </w:pPr>
      <w:r w:rsidRPr="008D4CA2">
        <w:rPr>
          <w:rFonts w:ascii="Times New Roman" w:hAnsi="Times New Roman" w:cs="Times New Roman"/>
          <w:noProof/>
        </w:rPr>
        <w:drawing>
          <wp:inline distT="0" distB="0" distL="0" distR="0" wp14:anchorId="3B65E111" wp14:editId="4E781E12">
            <wp:extent cx="457200" cy="590550"/>
            <wp:effectExtent l="19050" t="0" r="0" b="0"/>
            <wp:docPr id="7" name="Slika 1" descr="GBR GROZN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 GROZNJ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7DE2D" w14:textId="77777777" w:rsidR="00464AD3" w:rsidRPr="008D4CA2" w:rsidRDefault="00464AD3" w:rsidP="00464AD3">
      <w:pPr>
        <w:jc w:val="center"/>
        <w:rPr>
          <w:rFonts w:ascii="Times New Roman" w:hAnsi="Times New Roman" w:cs="Times New Roman"/>
          <w:b/>
        </w:rPr>
      </w:pPr>
      <w:r w:rsidRPr="008D4CA2">
        <w:rPr>
          <w:rFonts w:ascii="Times New Roman" w:hAnsi="Times New Roman" w:cs="Times New Roman"/>
          <w:b/>
        </w:rPr>
        <w:t xml:space="preserve">OPĆINA GROŽNJAN </w:t>
      </w:r>
      <w:r>
        <w:rPr>
          <w:rFonts w:ascii="Times New Roman" w:hAnsi="Times New Roman" w:cs="Times New Roman"/>
          <w:b/>
        </w:rPr>
        <w:t>–</w:t>
      </w:r>
      <w:r w:rsidRPr="008D4C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COMUNE DI </w:t>
      </w:r>
      <w:r w:rsidRPr="008D4CA2">
        <w:rPr>
          <w:rFonts w:ascii="Times New Roman" w:hAnsi="Times New Roman" w:cs="Times New Roman"/>
          <w:b/>
        </w:rPr>
        <w:t>GRISIGNANA</w:t>
      </w:r>
    </w:p>
    <w:p w14:paraId="68435E54" w14:textId="77777777" w:rsidR="00464AD3" w:rsidRPr="008D4CA2" w:rsidRDefault="00464AD3" w:rsidP="00464AD3">
      <w:pPr>
        <w:rPr>
          <w:rFonts w:ascii="Times New Roman" w:hAnsi="Times New Roman" w:cs="Times New Roman"/>
        </w:rPr>
      </w:pPr>
      <w:r w:rsidRPr="008D4CA2">
        <w:rPr>
          <w:rFonts w:ascii="Times New Roman" w:hAnsi="Times New Roman" w:cs="Times New Roman"/>
        </w:rPr>
        <w:t xml:space="preserve">                                      </w:t>
      </w:r>
    </w:p>
    <w:p w14:paraId="7B86B1A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95943A7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46CE0D00" w14:textId="2C5C2A1E" w:rsidR="00464AD3" w:rsidRPr="008D4CA2" w:rsidRDefault="00636ADC" w:rsidP="00464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POSEBNI IZVJEŠTAJI U</w:t>
      </w:r>
      <w:r w:rsidR="0023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GODIŠNJ</w:t>
      </w:r>
      <w:r w:rsidR="00230656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 xml:space="preserve"> IZVJEŠTAJ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 xml:space="preserve"> O IZVRŠENJU PRORAČUNA</w:t>
      </w:r>
      <w:r w:rsidR="0023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OPĆINE GROŽNJAN - GRISIGNANA ZA 20</w:t>
      </w:r>
      <w:r w:rsidR="00464AD3">
        <w:rPr>
          <w:rFonts w:ascii="Times New Roman" w:hAnsi="Times New Roman" w:cs="Times New Roman"/>
          <w:b/>
          <w:sz w:val="28"/>
          <w:szCs w:val="28"/>
        </w:rPr>
        <w:t>2</w:t>
      </w:r>
      <w:r w:rsidR="00DE6F43">
        <w:rPr>
          <w:rFonts w:ascii="Times New Roman" w:hAnsi="Times New Roman" w:cs="Times New Roman"/>
          <w:b/>
          <w:sz w:val="28"/>
          <w:szCs w:val="28"/>
        </w:rPr>
        <w:t>5</w:t>
      </w:r>
      <w:r w:rsidR="00464AD3" w:rsidRPr="008D4CA2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69D59A08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283075D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7BE4830" w14:textId="77777777" w:rsidR="00464AD3" w:rsidRPr="008D4CA2" w:rsidRDefault="00464AD3" w:rsidP="00464AD3">
      <w:pPr>
        <w:rPr>
          <w:rFonts w:ascii="Times New Roman" w:hAnsi="Times New Roman" w:cs="Times New Roman"/>
          <w:color w:val="FF0000"/>
        </w:rPr>
      </w:pPr>
    </w:p>
    <w:p w14:paraId="709950CA" w14:textId="77777777" w:rsidR="00B110F0" w:rsidRDefault="00B110F0"/>
    <w:p w14:paraId="2984331D" w14:textId="77777777" w:rsidR="00464AD3" w:rsidRDefault="00464AD3"/>
    <w:p w14:paraId="3BE07911" w14:textId="77777777" w:rsidR="00464AD3" w:rsidRDefault="00464AD3"/>
    <w:p w14:paraId="3BAB4225" w14:textId="77777777" w:rsidR="00464AD3" w:rsidRDefault="00464AD3"/>
    <w:p w14:paraId="156111C7" w14:textId="77777777" w:rsidR="00760B9B" w:rsidRDefault="00760B9B"/>
    <w:p w14:paraId="6A7A289C" w14:textId="77777777" w:rsidR="00760B9B" w:rsidRDefault="00760B9B"/>
    <w:p w14:paraId="30EFB61C" w14:textId="77777777" w:rsidR="00464AD3" w:rsidRDefault="00464AD3"/>
    <w:p w14:paraId="337D0641" w14:textId="77777777" w:rsidR="009425FC" w:rsidRDefault="009425FC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953631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AC61A" w14:textId="797DA0F5" w:rsidR="009425FC" w:rsidRDefault="009425FC">
          <w:pPr>
            <w:pStyle w:val="TOCNaslov"/>
          </w:pPr>
          <w:r>
            <w:t>Sadržaj</w:t>
          </w:r>
        </w:p>
        <w:p w14:paraId="26A0B8E4" w14:textId="77777777" w:rsidR="00230656" w:rsidRPr="00230656" w:rsidRDefault="00230656" w:rsidP="00230656"/>
        <w:p w14:paraId="697BB8AF" w14:textId="28D46A21" w:rsidR="00485E7A" w:rsidRDefault="009425FC">
          <w:pPr>
            <w:pStyle w:val="Sadraj1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17657" w:history="1">
            <w:r w:rsidR="00485E7A" w:rsidRPr="000012BF">
              <w:rPr>
                <w:rStyle w:val="Hiperveza"/>
                <w:noProof/>
              </w:rPr>
              <w:t>5. POSEBNI IZVJEŠTAJI U GODIŠNJEM IZVJEŠTAJU O IZVRŠENJU PRORAČUNA</w:t>
            </w:r>
            <w:r w:rsidR="00485E7A">
              <w:rPr>
                <w:noProof/>
                <w:webHidden/>
              </w:rPr>
              <w:tab/>
            </w:r>
            <w:r w:rsidR="00485E7A">
              <w:rPr>
                <w:noProof/>
                <w:webHidden/>
              </w:rPr>
              <w:fldChar w:fldCharType="begin"/>
            </w:r>
            <w:r w:rsidR="00485E7A">
              <w:rPr>
                <w:noProof/>
                <w:webHidden/>
              </w:rPr>
              <w:instrText xml:space="preserve"> PAGEREF _Toc193717657 \h </w:instrText>
            </w:r>
            <w:r w:rsidR="00485E7A">
              <w:rPr>
                <w:noProof/>
                <w:webHidden/>
              </w:rPr>
            </w:r>
            <w:r w:rsidR="00485E7A">
              <w:rPr>
                <w:noProof/>
                <w:webHidden/>
              </w:rPr>
              <w:fldChar w:fldCharType="separate"/>
            </w:r>
            <w:r w:rsidR="00485E7A">
              <w:rPr>
                <w:noProof/>
                <w:webHidden/>
              </w:rPr>
              <w:t>3</w:t>
            </w:r>
            <w:r w:rsidR="00485E7A">
              <w:rPr>
                <w:noProof/>
                <w:webHidden/>
              </w:rPr>
              <w:fldChar w:fldCharType="end"/>
            </w:r>
          </w:hyperlink>
        </w:p>
        <w:p w14:paraId="4A68FEBF" w14:textId="1C76176B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58" w:history="1">
            <w:r w:rsidRPr="000012BF">
              <w:rPr>
                <w:rStyle w:val="Hiperveza"/>
                <w:noProof/>
              </w:rPr>
              <w:t>5.1. IZVJEŠTAJ O KORIŠTENJU PRORAČUNSKE ZALIHE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1B1D0" w14:textId="7A5BA141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59" w:history="1">
            <w:r w:rsidRPr="000012BF">
              <w:rPr>
                <w:rStyle w:val="Hiperveza"/>
                <w:noProof/>
              </w:rPr>
              <w:t>5.2. IZVJEŠTAJ O ZADUŽIVANJU NA DOMAĆEM I STRANOM TRŽIŠTU NOVCA I KAPITALA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F5CE5" w14:textId="6D14509D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0" w:history="1">
            <w:r w:rsidRPr="000012BF">
              <w:rPr>
                <w:rStyle w:val="Hiperveza"/>
                <w:noProof/>
              </w:rPr>
              <w:t>5.3. IZVJEŠTAJ O DANIM JAMSTVIMA I PLAĆANJIMA PO PROTESTIRANIM JAMSTVIMA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B78FD" w14:textId="0F5DF383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1" w:history="1">
            <w:r w:rsidRPr="000012BF">
              <w:rPr>
                <w:rStyle w:val="Hiperveza"/>
                <w:noProof/>
              </w:rPr>
              <w:t>5.4. IZVJEŠTAJ O KORIŠTENJU SREDSTVA FONDOVA EUROPSKE UNIJE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D3370" w14:textId="023D1093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2" w:history="1">
            <w:r w:rsidRPr="000012BF">
              <w:rPr>
                <w:rStyle w:val="Hiperveza"/>
                <w:noProof/>
              </w:rPr>
              <w:t>5.5. IZVJEŠTAJ O DANIM ZAJMOVIMA I POTRAŽIVANJIMA PO DANIM ZAJMOVIMA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B2C00" w14:textId="43BB732D" w:rsidR="00485E7A" w:rsidRDefault="00485E7A">
          <w:pPr>
            <w:pStyle w:val="Sadraj2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3" w:history="1">
            <w:r w:rsidRPr="000012BF">
              <w:rPr>
                <w:rStyle w:val="Hiperveza"/>
                <w:noProof/>
              </w:rPr>
              <w:t>5.6. IZVJEŠTAJ O STANJU POTRAŽIVANJA I DOSPJELIH OBVEZA TE O STANJU POTENCIJALNIH OBVEZA PO OSNOVI SUDSKIH SPOROVA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3CD74" w14:textId="620E4D62" w:rsidR="00485E7A" w:rsidRDefault="00485E7A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4" w:history="1">
            <w:r w:rsidRPr="000012BF">
              <w:rPr>
                <w:rStyle w:val="Hiperveza"/>
                <w:noProof/>
              </w:rPr>
              <w:t>5.6.1. Stanje potraživanja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7943" w14:textId="0384BAB2" w:rsidR="00485E7A" w:rsidRDefault="00485E7A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5" w:history="1">
            <w:r w:rsidRPr="000012BF">
              <w:rPr>
                <w:rStyle w:val="Hiperveza"/>
                <w:noProof/>
              </w:rPr>
              <w:t>5.6.2. Stanje obveza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1D9ED" w14:textId="431ED091" w:rsidR="00485E7A" w:rsidRDefault="00485E7A">
          <w:pPr>
            <w:pStyle w:val="Sadraj3"/>
            <w:tabs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3717666" w:history="1">
            <w:r w:rsidRPr="000012BF">
              <w:rPr>
                <w:rStyle w:val="Hiperveza"/>
                <w:noProof/>
              </w:rPr>
              <w:t>5.6.3. Stanje potraživanja i dospjelih obveza te stanje potencijalnih obveza po sudskim sporovima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990E" w14:textId="39B2587A" w:rsidR="009425FC" w:rsidRDefault="009425FC">
          <w:r>
            <w:rPr>
              <w:b/>
              <w:bCs/>
            </w:rPr>
            <w:fldChar w:fldCharType="end"/>
          </w:r>
        </w:p>
      </w:sdtContent>
    </w:sdt>
    <w:p w14:paraId="016BC3C8" w14:textId="77777777" w:rsidR="009425FC" w:rsidRDefault="009425FC"/>
    <w:p w14:paraId="23B7F383" w14:textId="77777777" w:rsidR="00464AD3" w:rsidRDefault="00464AD3"/>
    <w:p w14:paraId="61FDC460" w14:textId="77777777" w:rsidR="00636ADC" w:rsidRDefault="00636ADC">
      <w:pPr>
        <w:sectPr w:rsidR="00636ADC" w:rsidSect="00230656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4CE2A71" w14:textId="4451812D" w:rsidR="009A1E3B" w:rsidRDefault="005703AF" w:rsidP="007929BE">
      <w:pPr>
        <w:pStyle w:val="Naslov1"/>
        <w:rPr>
          <w:color w:val="auto"/>
          <w:sz w:val="36"/>
          <w:szCs w:val="36"/>
        </w:rPr>
      </w:pPr>
      <w:bookmarkStart w:id="0" w:name="_Toc193717657"/>
      <w:r>
        <w:rPr>
          <w:color w:val="auto"/>
          <w:sz w:val="36"/>
          <w:szCs w:val="36"/>
        </w:rPr>
        <w:lastRenderedPageBreak/>
        <w:t>5</w:t>
      </w:r>
      <w:r w:rsidR="00670770" w:rsidRPr="007929BE">
        <w:rPr>
          <w:color w:val="auto"/>
          <w:sz w:val="36"/>
          <w:szCs w:val="36"/>
        </w:rPr>
        <w:t>.</w:t>
      </w:r>
      <w:r w:rsidR="00703DD0" w:rsidRPr="007929BE">
        <w:rPr>
          <w:color w:val="auto"/>
          <w:sz w:val="36"/>
          <w:szCs w:val="36"/>
        </w:rPr>
        <w:t xml:space="preserve"> </w:t>
      </w:r>
      <w:r w:rsidR="00EA674C">
        <w:rPr>
          <w:color w:val="auto"/>
          <w:sz w:val="36"/>
          <w:szCs w:val="36"/>
        </w:rPr>
        <w:t>POSEBNI IZVJEŠTAJI U GODIŠNJEM IZVJEŠTAJU O IZVRŠENJU PRORAČUNA</w:t>
      </w:r>
      <w:bookmarkEnd w:id="0"/>
    </w:p>
    <w:p w14:paraId="56145175" w14:textId="77777777" w:rsidR="002B0746" w:rsidRPr="002B0746" w:rsidRDefault="002B0746" w:rsidP="002B0746"/>
    <w:p w14:paraId="2F063242" w14:textId="664023AA" w:rsidR="0021377C" w:rsidRDefault="005703AF" w:rsidP="00EA674C">
      <w:pPr>
        <w:pStyle w:val="Naslov2"/>
      </w:pPr>
      <w:bookmarkStart w:id="1" w:name="_Toc193717658"/>
      <w:r>
        <w:t>5</w:t>
      </w:r>
      <w:r w:rsidR="00EA674C">
        <w:t>.1. IZVJEŠTAJ O KORIŠTENJU PRORAČUNSKE ZALIHE</w:t>
      </w:r>
      <w:bookmarkEnd w:id="1"/>
    </w:p>
    <w:p w14:paraId="69938155" w14:textId="75F1CCF5" w:rsidR="00636ADC" w:rsidRDefault="00636ADC" w:rsidP="00636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59. Zakona o proračunu (Narodne novine broj 144/21), sredstva proračunske zalihe koriste se za nepredviđene namjene, za koje u proračunu nisu osigurana sredstva ili za namjene za koje se tijekom godine pokaže da za njih nisu utvrđena dostatna sredstva, jer ih pri planiranju proračuna nije bilo moguće predvidjeti. </w:t>
      </w:r>
    </w:p>
    <w:p w14:paraId="5AD57DE8" w14:textId="77777777" w:rsidR="00636ADC" w:rsidRDefault="00636ADC" w:rsidP="00636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proračunske zalihe koriste se za financiranje rashoda nastalih pri otklanjanju posljedica elementarnih nepogoda, epidemija, ekoloških nesreća ili izvanrednih događaja i ostalih nepredvidivih nesreća, te za druge nepredviđene rashode tijekom godine.</w:t>
      </w:r>
    </w:p>
    <w:p w14:paraId="4B4C19ED" w14:textId="35729E09" w:rsidR="00636ADC" w:rsidRDefault="00636ADC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kraju 202</w:t>
      </w:r>
      <w:r w:rsidR="00DE6F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 nema rashoda evidentiranih na teret sredstava proračunske zalihe.</w:t>
      </w:r>
    </w:p>
    <w:p w14:paraId="5F5F95AD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F9C26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9C4CD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09CAA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84D72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A1DDD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A70BA" w14:textId="77777777" w:rsidR="00374701" w:rsidRDefault="00374701" w:rsidP="00636ADC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74701" w:rsidSect="0037470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C0501B5" w14:textId="68B9940F" w:rsidR="00636ADC" w:rsidRDefault="005703AF" w:rsidP="00EA674C">
      <w:pPr>
        <w:pStyle w:val="Naslov2"/>
      </w:pPr>
      <w:bookmarkStart w:id="2" w:name="_Toc193717659"/>
      <w:r>
        <w:lastRenderedPageBreak/>
        <w:t>5</w:t>
      </w:r>
      <w:r w:rsidR="00EA674C">
        <w:t>.2.</w:t>
      </w:r>
      <w:r w:rsidR="00636ADC" w:rsidRPr="007929BE">
        <w:t xml:space="preserve"> </w:t>
      </w:r>
      <w:r w:rsidR="00636ADC">
        <w:t>IZVJEŠTAJ O ZADUŽIVANJU NA DOMAĆEM I STRANOM TRŽIŠTU NOVCA I KAPITALA</w:t>
      </w:r>
      <w:bookmarkEnd w:id="2"/>
    </w:p>
    <w:p w14:paraId="4ADEE672" w14:textId="77777777" w:rsidR="00636ADC" w:rsidRPr="00636ADC" w:rsidRDefault="00636ADC" w:rsidP="00636ADC"/>
    <w:p w14:paraId="4FCF8C21" w14:textId="77777777" w:rsidR="00636ADC" w:rsidRPr="00FD0B9D" w:rsidRDefault="00636ADC" w:rsidP="00636ADC">
      <w:pPr>
        <w:rPr>
          <w:rFonts w:ascii="Times New Roman" w:hAnsi="Times New Roman" w:cs="Times New Roman"/>
          <w:sz w:val="24"/>
          <w:szCs w:val="24"/>
        </w:rPr>
      </w:pPr>
      <w:r w:rsidRPr="00FD0B9D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 daje pregled zaduživanja u izvještajnom razdoblju po vrsti instrumenata, valutnoj, kamatnoj i ročnoj strukturi.</w:t>
      </w:r>
    </w:p>
    <w:tbl>
      <w:tblPr>
        <w:tblW w:w="136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137"/>
        <w:gridCol w:w="1394"/>
        <w:gridCol w:w="1330"/>
        <w:gridCol w:w="1408"/>
        <w:gridCol w:w="1286"/>
        <w:gridCol w:w="1369"/>
        <w:gridCol w:w="1391"/>
        <w:gridCol w:w="1137"/>
        <w:gridCol w:w="1138"/>
        <w:gridCol w:w="1692"/>
      </w:tblGrid>
      <w:tr w:rsidR="00636ADC" w:rsidRPr="004215B2" w14:paraId="38A03DD3" w14:textId="77777777" w:rsidTr="00B66A4C">
        <w:trPr>
          <w:trHeight w:val="28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BCB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3D9A" w14:textId="77777777" w:rsidR="00636ADC" w:rsidRPr="00D81F6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</w:pPr>
            <w:r w:rsidRPr="00D81F62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PRIMLJENI KREDITI I ZAJMOVI TE OTPLATE</w:t>
            </w:r>
          </w:p>
        </w:tc>
      </w:tr>
      <w:tr w:rsidR="00636ADC" w:rsidRPr="004215B2" w14:paraId="6AE99172" w14:textId="77777777" w:rsidTr="00B66A4C">
        <w:trPr>
          <w:trHeight w:val="28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8B4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D56B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4EF51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DD6C8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5A747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F027E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825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883B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21F8F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17223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4839B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36ADC" w:rsidRPr="004215B2" w14:paraId="1C7FAF21" w14:textId="77777777" w:rsidTr="00B66A4C">
        <w:trPr>
          <w:trHeight w:val="7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7DAED6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Red.</w:t>
            </w: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br.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A91B49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Vrsta kredita i zajmova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88ADA9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Naziv pravne osobe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7B2D33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Ugovorena valuta i iznos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81BA38" w14:textId="36BF1343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Stanje kredita i zajma 1.1.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DE6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D1D522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Otplate glavnice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EA2FD4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Primljeni krediti i  zajmovi u tekućoj godini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398D83" w14:textId="77777777" w:rsidR="00636ADC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Stanje kredita i zajma </w:t>
            </w:r>
          </w:p>
          <w:p w14:paraId="61F6CEF4" w14:textId="0EA05F8C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DE6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6E43D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Revalorizacija / tečajne razlike u tekućoj godini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DDA8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Datum primanja kredita i zajma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259987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Datum dospijeća kredita i zajma</w:t>
            </w:r>
          </w:p>
        </w:tc>
      </w:tr>
      <w:tr w:rsidR="00636ADC" w:rsidRPr="004215B2" w14:paraId="4631958F" w14:textId="77777777" w:rsidTr="00B66A4C">
        <w:trPr>
          <w:trHeight w:val="211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4BCB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9D89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Tuzemni kratkoročni krediti i zajmovi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751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223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1560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0D1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C39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A383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974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78C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5F2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20844541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729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E1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53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020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A0B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46D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DFC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B32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B60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7EA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224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2CB5C93B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65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B1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5A6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4E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C9F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42E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666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2AE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09D4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CA5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519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1A5A4DA4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41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C8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468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A259D8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A5D98ED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3C06D53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82EEFF4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BB84592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7751DB63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5E1A5BD7" w14:textId="77777777" w:rsidTr="00B66A4C">
        <w:trPr>
          <w:trHeight w:val="201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CFB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8D6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Tuzemni dugoročni krediti i zajmovi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7D7A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Hrvatska banka za obnovu i razvitak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95A25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3F890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36BDA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D653C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17CE0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5B3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73B05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00EF4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0E629E83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1F9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F7E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A2D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D4CA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36DA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178B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15D1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D66A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844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9BA5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F21D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64788CA9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B3C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96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DAE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A72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3CADA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F961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E052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8EC0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C01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9CE2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696E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742E0071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20C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BD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FAA8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FA984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066A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E0C11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AFCF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648D" w14:textId="77777777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529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0469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E14D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1E73C109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51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F9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C7C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2CE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CE64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A89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C58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9EE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26B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C91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614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50B94C7B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3CA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B57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934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376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73D9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3BB4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72D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C3C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B428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B08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0ED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6ADC" w:rsidRPr="004215B2" w14:paraId="6CAE11CE" w14:textId="77777777" w:rsidTr="00B66A4C">
        <w:trPr>
          <w:trHeight w:val="32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B6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A2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16C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61298E" w14:textId="152CE11F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8406F4" w14:textId="6183B7BE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0B745E" w14:textId="19A56D2E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7BF6B0" w14:textId="56183607" w:rsidR="00636ADC" w:rsidRPr="004215B2" w:rsidRDefault="000953C4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3B526" w14:textId="4BD87062" w:rsidR="00636ADC" w:rsidRPr="004215B2" w:rsidRDefault="000953C4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  <w:r w:rsidR="00636A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394C45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2FC842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32279F8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649EC2D3" w14:textId="77777777" w:rsidTr="00B66A4C">
        <w:trPr>
          <w:trHeight w:val="274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EE0F8F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 (1+2)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D7C761" w14:textId="041C6062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089368" w14:textId="565DC855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0BB4FA" w14:textId="1924BE0E" w:rsidR="00636ADC" w:rsidRPr="004215B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2ABD7F" w14:textId="3A51FB1F" w:rsidR="00636ADC" w:rsidRPr="004215B2" w:rsidRDefault="000953C4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B4B9CF" w14:textId="3AC261B9" w:rsidR="00636ADC" w:rsidRPr="004215B2" w:rsidRDefault="000953C4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2248F9AA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4DA015A4" w14:textId="77777777" w:rsidTr="00B66A4C">
        <w:trPr>
          <w:trHeight w:val="201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1136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86D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Inozemni kratkoročni krediti i zajmovi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EF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DB3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E6D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234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D5E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E63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9EC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3071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4E70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539B14C2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187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1F3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B3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16D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DC7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E79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D55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2EB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009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801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C70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6D8BA929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3FA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AA9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52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E9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7385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101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271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491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944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C5CF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7E65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3DD594FA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6DC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23B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4B5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BF735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8B86AD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5E736E3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2315D3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AD1A3AE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4781137E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69E49099" w14:textId="77777777" w:rsidTr="00B66A4C">
        <w:trPr>
          <w:trHeight w:val="201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0A3F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DB0C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Inozemni dugoročni krediti i zajmovi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0BC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1EB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3B74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BD5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712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722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6C2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000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9B75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6D05A217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272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00C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89B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E6C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C97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2E4A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9468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422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D35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B680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F3D0B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03F57290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370F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E0BC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58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885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A54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DAB0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E64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67F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783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E25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FF9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5431D395" w14:textId="77777777" w:rsidTr="00B66A4C">
        <w:trPr>
          <w:trHeight w:val="201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EC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693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B01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C5BC41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9D3C782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C997B0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71294BD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EE0E99A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56EBC13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36ADC" w:rsidRPr="004215B2" w14:paraId="50A9CDCC" w14:textId="77777777" w:rsidTr="00B66A4C">
        <w:trPr>
          <w:trHeight w:val="201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DB31" w14:textId="77777777" w:rsidR="00636ADC" w:rsidRPr="004215B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 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7B950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D113084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77F2547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3C5D46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7727BC9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21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3BE56" w14:textId="77777777" w:rsidR="00636ADC" w:rsidRPr="004215B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D48DBCF" w14:textId="77777777" w:rsidR="00636ADC" w:rsidRDefault="00636ADC" w:rsidP="00636ADC">
      <w:pPr>
        <w:rPr>
          <w:rFonts w:ascii="Times New Roman" w:hAnsi="Times New Roman" w:cs="Times New Roman"/>
          <w:sz w:val="24"/>
          <w:szCs w:val="24"/>
        </w:rPr>
      </w:pPr>
    </w:p>
    <w:p w14:paraId="27D64002" w14:textId="77777777" w:rsidR="00636ADC" w:rsidRDefault="00636ADC" w:rsidP="00636ADC">
      <w:pPr>
        <w:rPr>
          <w:rFonts w:ascii="Times New Roman" w:hAnsi="Times New Roman" w:cs="Times New Roman"/>
          <w:sz w:val="24"/>
          <w:szCs w:val="24"/>
        </w:rPr>
      </w:pPr>
    </w:p>
    <w:p w14:paraId="6162539B" w14:textId="77777777" w:rsidR="00636ADC" w:rsidRPr="0033023B" w:rsidRDefault="00636ADC" w:rsidP="00636ADC">
      <w:pPr>
        <w:rPr>
          <w:rFonts w:ascii="Times New Roman" w:hAnsi="Times New Roman" w:cs="Times New Roman"/>
          <w:sz w:val="24"/>
          <w:szCs w:val="24"/>
        </w:rPr>
      </w:pPr>
      <w:r w:rsidRPr="00D81F62">
        <w:rPr>
          <w:rFonts w:ascii="Times New Roman" w:eastAsia="Times New Roman" w:hAnsi="Times New Roman" w:cs="Times New Roman"/>
          <w:b/>
          <w:bCs/>
          <w:sz w:val="24"/>
          <w:szCs w:val="16"/>
        </w:rPr>
        <w:lastRenderedPageBreak/>
        <w:t xml:space="preserve">Tablica </w:t>
      </w:r>
      <w:r>
        <w:rPr>
          <w:rFonts w:ascii="Times New Roman" w:eastAsia="Times New Roman" w:hAnsi="Times New Roman" w:cs="Times New Roman"/>
          <w:b/>
          <w:bCs/>
          <w:sz w:val="24"/>
          <w:szCs w:val="16"/>
        </w:rPr>
        <w:t>DOSPJELE KAMATE NA KREDITE I ZAJMOVE</w:t>
      </w:r>
    </w:p>
    <w:tbl>
      <w:tblPr>
        <w:tblW w:w="136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3"/>
        <w:gridCol w:w="682"/>
        <w:gridCol w:w="2126"/>
        <w:gridCol w:w="1559"/>
        <w:gridCol w:w="2268"/>
        <w:gridCol w:w="2694"/>
        <w:gridCol w:w="2126"/>
      </w:tblGrid>
      <w:tr w:rsidR="00636ADC" w:rsidRPr="000F1E12" w14:paraId="55D26D32" w14:textId="77777777" w:rsidTr="00B66A4C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687B62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Red.</w:t>
            </w: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br/>
              <w:t>br.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524122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Kamate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9989B8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4545EA" w14:textId="39430166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Stanje 1.1.20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2</w:t>
            </w:r>
            <w:r w:rsidR="00DE6F43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5</w:t>
            </w: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97F554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Kamate dospjele u tekućoj godini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AB70C2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Kamate plaćene u tekućoj godini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1182C4" w14:textId="4B42A31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Stanje 31.12.20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2</w:t>
            </w:r>
            <w:r w:rsidR="00DE6F43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5</w:t>
            </w: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.</w:t>
            </w:r>
          </w:p>
        </w:tc>
      </w:tr>
      <w:tr w:rsidR="00636ADC" w:rsidRPr="000F1E12" w14:paraId="49EFBBF7" w14:textId="77777777" w:rsidTr="00B66A4C">
        <w:trPr>
          <w:trHeight w:val="37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08C2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BC0B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Kamate po primljenim kreditima i zajmovima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300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08E6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tuzemnim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E277C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DA846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D524E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621C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</w:tr>
      <w:tr w:rsidR="00636ADC" w:rsidRPr="000F1E12" w14:paraId="350C7658" w14:textId="77777777" w:rsidTr="00B66A4C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CDF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4E31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9D12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8B57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inozemnim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4D3D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05B0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F353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8E72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</w:tr>
      <w:tr w:rsidR="00636ADC" w:rsidRPr="000F1E12" w14:paraId="2495DE97" w14:textId="77777777" w:rsidTr="00B66A4C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DA06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9AB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584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</w:p>
          <w:p w14:paraId="32C2D556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UKUPNO (1.1.+1.2.)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77F0BCC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FF47CDB" w14:textId="61DFAEFB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0,00</w:t>
            </w: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166BF31" w14:textId="66815A4D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0,00</w:t>
            </w: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DC18847" w14:textId="77777777" w:rsidR="00636ADC" w:rsidRPr="000F1E12" w:rsidRDefault="00636ADC" w:rsidP="00B66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 </w:t>
            </w:r>
          </w:p>
        </w:tc>
      </w:tr>
      <w:tr w:rsidR="00636ADC" w:rsidRPr="000F1E12" w14:paraId="78AEF9FA" w14:textId="77777777" w:rsidTr="00B66A4C">
        <w:trPr>
          <w:trHeight w:val="20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15AF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9159" w14:textId="77777777" w:rsidR="00636ADC" w:rsidRPr="000F1E12" w:rsidRDefault="00636ADC" w:rsidP="00B66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Kamate po danim zajmovima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4B4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 2.1.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146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tuzemnim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2C6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868C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82FF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5E2E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</w:t>
            </w:r>
          </w:p>
        </w:tc>
      </w:tr>
      <w:tr w:rsidR="00636ADC" w:rsidRPr="000F1E12" w14:paraId="05687850" w14:textId="77777777" w:rsidTr="00B66A4C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1FB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4542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BE2E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 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64E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sz w:val="20"/>
                <w:szCs w:val="16"/>
              </w:rPr>
              <w:t>inozemnim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840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00BD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A48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D4E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636ADC" w:rsidRPr="000F1E12" w14:paraId="4B12B372" w14:textId="77777777" w:rsidTr="00B66A4C">
        <w:trPr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9C6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CA10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8613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0F1E12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            UKUPNO (2.1.+2.2.)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84EF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8C62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50FC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B508" w14:textId="77777777" w:rsidR="00636ADC" w:rsidRPr="000F1E12" w:rsidRDefault="00636ADC" w:rsidP="00B6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</w:tbl>
    <w:p w14:paraId="277AF774" w14:textId="77777777" w:rsidR="00636ADC" w:rsidRDefault="00636ADC" w:rsidP="00636ADC">
      <w:pPr>
        <w:rPr>
          <w:rFonts w:ascii="Times New Roman" w:hAnsi="Times New Roman" w:cs="Times New Roman"/>
          <w:sz w:val="24"/>
          <w:szCs w:val="24"/>
        </w:rPr>
      </w:pPr>
    </w:p>
    <w:p w14:paraId="503C2333" w14:textId="77777777" w:rsidR="0062656A" w:rsidRDefault="0062656A" w:rsidP="00636ADC">
      <w:pPr>
        <w:tabs>
          <w:tab w:val="left" w:pos="9690"/>
        </w:tabs>
        <w:rPr>
          <w:rFonts w:asciiTheme="majorHAnsi" w:eastAsiaTheme="majorEastAsia" w:hAnsiTheme="majorHAnsi" w:cstheme="majorBidi"/>
          <w:sz w:val="36"/>
          <w:szCs w:val="36"/>
        </w:rPr>
      </w:pPr>
    </w:p>
    <w:p w14:paraId="008B2F17" w14:textId="77777777" w:rsidR="0062656A" w:rsidRPr="0062656A" w:rsidRDefault="0062656A" w:rsidP="0062656A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4762F08E" w14:textId="5B30ED45" w:rsidR="0062656A" w:rsidRDefault="005703AF" w:rsidP="00EA674C">
      <w:pPr>
        <w:pStyle w:val="Naslov2"/>
      </w:pPr>
      <w:bookmarkStart w:id="3" w:name="_Toc193717660"/>
      <w:r>
        <w:t>5</w:t>
      </w:r>
      <w:r w:rsidR="00EA674C">
        <w:t>.3</w:t>
      </w:r>
      <w:r w:rsidR="0062656A" w:rsidRPr="007929BE">
        <w:t xml:space="preserve">. </w:t>
      </w:r>
      <w:r w:rsidR="0062656A">
        <w:t>IZVJEŠTAJ O DANIM JAMSTVIMA I PLAĆANJIMA PO P</w:t>
      </w:r>
      <w:r w:rsidR="00EA674C">
        <w:t>R</w:t>
      </w:r>
      <w:r w:rsidR="0062656A">
        <w:t>OTESTIRANIM JAMSTVIMA</w:t>
      </w:r>
      <w:bookmarkEnd w:id="3"/>
    </w:p>
    <w:p w14:paraId="39B34D28" w14:textId="77777777" w:rsidR="0062656A" w:rsidRDefault="0062656A" w:rsidP="0062656A">
      <w:pPr>
        <w:rPr>
          <w:rFonts w:ascii="Times New Roman" w:hAnsi="Times New Roman" w:cs="Times New Roman"/>
          <w:sz w:val="24"/>
          <w:szCs w:val="24"/>
        </w:rPr>
      </w:pPr>
    </w:p>
    <w:p w14:paraId="07EFCBF1" w14:textId="6C49ECD6" w:rsidR="00D65F97" w:rsidRDefault="0062656A" w:rsidP="0062656A">
      <w:pPr>
        <w:rPr>
          <w:rFonts w:ascii="Times New Roman" w:hAnsi="Times New Roman" w:cs="Times New Roman"/>
          <w:sz w:val="24"/>
          <w:szCs w:val="24"/>
        </w:rPr>
        <w:sectPr w:rsidR="00D65F97" w:rsidSect="0037470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C860F1">
        <w:rPr>
          <w:rFonts w:ascii="Times New Roman" w:hAnsi="Times New Roman" w:cs="Times New Roman"/>
          <w:sz w:val="24"/>
          <w:szCs w:val="24"/>
        </w:rPr>
        <w:t>Općina Grožnjan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60F1">
        <w:rPr>
          <w:rFonts w:ascii="Times New Roman" w:hAnsi="Times New Roman" w:cs="Times New Roman"/>
          <w:sz w:val="24"/>
          <w:szCs w:val="24"/>
        </w:rPr>
        <w:t>Grisignana nema aktivnih jamstva za izvještajno razdoblje</w:t>
      </w:r>
      <w:r w:rsidR="00D65F97">
        <w:rPr>
          <w:rFonts w:ascii="Times New Roman" w:hAnsi="Times New Roman" w:cs="Times New Roman"/>
          <w:sz w:val="24"/>
          <w:szCs w:val="24"/>
        </w:rPr>
        <w:t>.</w:t>
      </w:r>
    </w:p>
    <w:p w14:paraId="2EAD4313" w14:textId="70ABC91A" w:rsidR="00D65F97" w:rsidRDefault="005703AF" w:rsidP="00D65F97">
      <w:pPr>
        <w:pStyle w:val="Naslov2"/>
      </w:pPr>
      <w:bookmarkStart w:id="4" w:name="_Toc193717661"/>
      <w:r>
        <w:lastRenderedPageBreak/>
        <w:t>5</w:t>
      </w:r>
      <w:r w:rsidR="00D65F97">
        <w:t>.4</w:t>
      </w:r>
      <w:r w:rsidR="00D65F97" w:rsidRPr="007929BE">
        <w:t xml:space="preserve">. </w:t>
      </w:r>
      <w:r w:rsidR="00D65F97">
        <w:t>IZVJEŠTAJ O KORIŠTENJU SREDSTVA FONDOVA EUROPSKE UNIJE</w:t>
      </w:r>
      <w:bookmarkEnd w:id="4"/>
    </w:p>
    <w:p w14:paraId="1A2ADCEC" w14:textId="77777777" w:rsidR="00EA674C" w:rsidRPr="00EA674C" w:rsidRDefault="00EA674C" w:rsidP="00EA674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3"/>
        <w:gridCol w:w="1257"/>
        <w:gridCol w:w="1492"/>
        <w:gridCol w:w="1842"/>
        <w:gridCol w:w="1701"/>
        <w:gridCol w:w="3544"/>
        <w:gridCol w:w="1701"/>
        <w:gridCol w:w="1578"/>
      </w:tblGrid>
      <w:tr w:rsidR="00C21360" w14:paraId="14D3E7B3" w14:textId="77777777" w:rsidTr="00683239">
        <w:tc>
          <w:tcPr>
            <w:tcW w:w="723" w:type="dxa"/>
          </w:tcPr>
          <w:p w14:paraId="266EBCA9" w14:textId="683D5265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REDNI BROJ</w:t>
            </w:r>
          </w:p>
        </w:tc>
        <w:tc>
          <w:tcPr>
            <w:tcW w:w="1257" w:type="dxa"/>
          </w:tcPr>
          <w:p w14:paraId="0148563F" w14:textId="54E9AB19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NAZIV PROJEKTA</w:t>
            </w:r>
          </w:p>
        </w:tc>
        <w:tc>
          <w:tcPr>
            <w:tcW w:w="1492" w:type="dxa"/>
          </w:tcPr>
          <w:p w14:paraId="4F2160DD" w14:textId="5F42F200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NAZIV FONDA</w:t>
            </w:r>
          </w:p>
        </w:tc>
        <w:tc>
          <w:tcPr>
            <w:tcW w:w="1842" w:type="dxa"/>
          </w:tcPr>
          <w:p w14:paraId="4E8DDE0B" w14:textId="4377D53F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UKUPNO UGOVORENA SREDSTVA (iz ugovora o dodjeli sredstava od početka provedbe projekta do 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38C368C" w14:textId="1FC27728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UKUPNO UPLAĆENA SREDSTVA od početka provedbe projekta do 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57EFCA72" w14:textId="699D7C82" w:rsidR="00D65F97" w:rsidRDefault="00C21360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IZVRŠENJE PROJEKTA u razdoblju od 1.1.</w:t>
            </w:r>
            <w:r w:rsidR="000953C4">
              <w:rPr>
                <w:sz w:val="18"/>
                <w:szCs w:val="18"/>
              </w:rPr>
              <w:t>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.-31.12.202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 xml:space="preserve">. </w:t>
            </w:r>
            <w:r w:rsidR="000953C4">
              <w:rPr>
                <w:sz w:val="18"/>
                <w:szCs w:val="18"/>
              </w:rPr>
              <w:t xml:space="preserve">      </w:t>
            </w:r>
            <w:r w:rsidRPr="00C21360">
              <w:rPr>
                <w:sz w:val="18"/>
                <w:szCs w:val="18"/>
              </w:rPr>
              <w:t>1.1.2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.-31.12.202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</w:t>
            </w:r>
          </w:p>
          <w:p w14:paraId="31398C61" w14:textId="110E04C4" w:rsidR="00C21360" w:rsidRDefault="00C21360" w:rsidP="00EA674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12FA1" wp14:editId="61D9A02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216535</wp:posOffset>
                      </wp:positionV>
                      <wp:extent cx="2209800" cy="9525"/>
                      <wp:effectExtent l="0" t="0" r="19050" b="28575"/>
                      <wp:wrapNone/>
                      <wp:docPr id="1350904624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B48299" id="Ravni povez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7.05pt" to="171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5155794" w14:textId="5663140D" w:rsidR="00C21360" w:rsidRPr="00C21360" w:rsidRDefault="00C21360" w:rsidP="00C21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UKUPNO                                     UKUPNI</w:t>
            </w:r>
            <w:r>
              <w:rPr>
                <w:sz w:val="18"/>
                <w:szCs w:val="18"/>
              </w:rPr>
              <w:br/>
              <w:t xml:space="preserve">UPLAĆENA SREDSTVA        RASHODI I </w:t>
            </w:r>
            <w:r>
              <w:rPr>
                <w:sz w:val="18"/>
                <w:szCs w:val="18"/>
              </w:rPr>
              <w:br/>
              <w:t xml:space="preserve">                                                         IZDACI</w:t>
            </w:r>
            <w:r>
              <w:rPr>
                <w:sz w:val="18"/>
                <w:szCs w:val="18"/>
              </w:rPr>
              <w:br/>
              <w:t>u 202</w:t>
            </w:r>
            <w:r w:rsidR="00DE6F4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godini                          u 202</w:t>
            </w:r>
            <w:r w:rsidR="00DE6F4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godini</w:t>
            </w:r>
          </w:p>
        </w:tc>
        <w:tc>
          <w:tcPr>
            <w:tcW w:w="1701" w:type="dxa"/>
          </w:tcPr>
          <w:p w14:paraId="3ECD7D84" w14:textId="061FE416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STANJE POTRAŽIVANJA IZ EU FONDOVA na dan 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14:paraId="6C5505FF" w14:textId="4468E850" w:rsidR="00D65F97" w:rsidRPr="00C21360" w:rsidRDefault="00D65F97" w:rsidP="00EA674C">
            <w:pPr>
              <w:rPr>
                <w:sz w:val="18"/>
                <w:szCs w:val="18"/>
              </w:rPr>
            </w:pPr>
            <w:r w:rsidRPr="00C21360">
              <w:rPr>
                <w:sz w:val="18"/>
                <w:szCs w:val="18"/>
              </w:rPr>
              <w:t>STANJE OBVEZA PREMA EU FONDOVIMA na dan 31.12.202</w:t>
            </w:r>
            <w:r w:rsidR="00DE6F43">
              <w:rPr>
                <w:sz w:val="18"/>
                <w:szCs w:val="18"/>
              </w:rPr>
              <w:t>5</w:t>
            </w:r>
            <w:r w:rsidRPr="00C21360">
              <w:rPr>
                <w:sz w:val="18"/>
                <w:szCs w:val="18"/>
              </w:rPr>
              <w:t>.</w:t>
            </w:r>
          </w:p>
        </w:tc>
      </w:tr>
      <w:tr w:rsidR="000953C4" w:rsidRPr="000953C4" w14:paraId="384E735B" w14:textId="77777777" w:rsidTr="00683239">
        <w:tc>
          <w:tcPr>
            <w:tcW w:w="723" w:type="dxa"/>
          </w:tcPr>
          <w:p w14:paraId="206C6C69" w14:textId="4BEE094C" w:rsidR="00D65F97" w:rsidRPr="000953C4" w:rsidRDefault="00D65F97" w:rsidP="00EA67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A87BC53" w14:textId="00976AEF" w:rsidR="00D65F97" w:rsidRPr="000953C4" w:rsidRDefault="00D65F97" w:rsidP="00C2136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450C798" w14:textId="782A0F3C" w:rsidR="00D65F97" w:rsidRPr="000953C4" w:rsidRDefault="00D65F97" w:rsidP="00EA67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A05ED67" w14:textId="2D4982C2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718ACC" w14:textId="23D13E23" w:rsidR="00C21360" w:rsidRPr="000953C4" w:rsidRDefault="00C21360" w:rsidP="00EA67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EE669AF" w14:textId="3C690428" w:rsidR="00C21360" w:rsidRPr="000953C4" w:rsidRDefault="00C21360" w:rsidP="00C21360">
            <w:pPr>
              <w:tabs>
                <w:tab w:val="left" w:pos="660"/>
                <w:tab w:val="right" w:pos="3328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71338C" w14:textId="51A830E8" w:rsidR="00D65F97" w:rsidRPr="000953C4" w:rsidRDefault="00D65F97" w:rsidP="00EA674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</w:tcPr>
          <w:p w14:paraId="79D34016" w14:textId="19D669DE" w:rsidR="00D65F97" w:rsidRPr="000953C4" w:rsidRDefault="00D65F97" w:rsidP="00EA674C">
            <w:pPr>
              <w:rPr>
                <w:color w:val="FF0000"/>
                <w:sz w:val="18"/>
                <w:szCs w:val="18"/>
              </w:rPr>
            </w:pPr>
          </w:p>
        </w:tc>
      </w:tr>
      <w:tr w:rsidR="000953C4" w:rsidRPr="000953C4" w14:paraId="7A6E8442" w14:textId="77777777" w:rsidTr="00683239">
        <w:tc>
          <w:tcPr>
            <w:tcW w:w="723" w:type="dxa"/>
          </w:tcPr>
          <w:p w14:paraId="34AC46BF" w14:textId="037C5635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022DB50" w14:textId="4E8FF379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444624E" w14:textId="1344B993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7C26CD" w14:textId="7B875E97" w:rsidR="00683239" w:rsidRPr="000953C4" w:rsidRDefault="00683239" w:rsidP="0068323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E93F7E" w14:textId="77777777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E35A760" w14:textId="19DAD76E" w:rsidR="00683239" w:rsidRPr="000953C4" w:rsidRDefault="00683239" w:rsidP="00683239">
            <w:pPr>
              <w:tabs>
                <w:tab w:val="left" w:pos="300"/>
                <w:tab w:val="right" w:pos="3328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630F94" w14:textId="1DD1EF6C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</w:tcPr>
          <w:p w14:paraId="4259646D" w14:textId="05E7847A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</w:tr>
      <w:tr w:rsidR="00683239" w:rsidRPr="000953C4" w14:paraId="0E8538AC" w14:textId="77777777" w:rsidTr="00683239">
        <w:tc>
          <w:tcPr>
            <w:tcW w:w="723" w:type="dxa"/>
          </w:tcPr>
          <w:p w14:paraId="7CD4CFEF" w14:textId="5B276301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B39FCB0" w14:textId="433B75EA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A9F9EF7" w14:textId="4A914CC8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A237F4" w14:textId="0BE0CFD1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497DC2" w14:textId="77777777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86A4774" w14:textId="70230E19" w:rsidR="00683239" w:rsidRPr="000953C4" w:rsidRDefault="00683239" w:rsidP="00683239">
            <w:pPr>
              <w:tabs>
                <w:tab w:val="left" w:pos="225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440E06" w14:textId="3326BCBB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8" w:type="dxa"/>
          </w:tcPr>
          <w:p w14:paraId="3DDAD0B3" w14:textId="5403DC49" w:rsidR="00683239" w:rsidRPr="000953C4" w:rsidRDefault="00683239" w:rsidP="00683239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368A3AC" w14:textId="77777777" w:rsidR="00EA674C" w:rsidRPr="000953C4" w:rsidRDefault="00EA674C" w:rsidP="00EA674C">
      <w:pPr>
        <w:rPr>
          <w:color w:val="FF0000"/>
        </w:rPr>
      </w:pPr>
    </w:p>
    <w:p w14:paraId="3345A484" w14:textId="77777777" w:rsidR="00EA674C" w:rsidRPr="000953C4" w:rsidRDefault="00EA674C" w:rsidP="00EA674C">
      <w:pPr>
        <w:rPr>
          <w:color w:val="FF0000"/>
        </w:rPr>
      </w:pPr>
    </w:p>
    <w:p w14:paraId="6987746B" w14:textId="77777777" w:rsidR="004C2E1F" w:rsidRPr="00EA674C" w:rsidRDefault="004C2E1F" w:rsidP="00EA674C"/>
    <w:p w14:paraId="36B80B6C" w14:textId="77777777" w:rsidR="00EA674C" w:rsidRPr="00EA674C" w:rsidRDefault="00EA674C" w:rsidP="00EA674C"/>
    <w:p w14:paraId="338B22F2" w14:textId="77777777" w:rsidR="002B0746" w:rsidRDefault="002B0746" w:rsidP="00EA674C">
      <w:pPr>
        <w:sectPr w:rsidR="002B0746" w:rsidSect="002C24C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F32B6D7" w14:textId="77777777" w:rsidR="00EA674C" w:rsidRPr="00EA674C" w:rsidRDefault="00EA674C" w:rsidP="00EA674C"/>
    <w:p w14:paraId="2EB87D01" w14:textId="347E2930" w:rsidR="00EA674C" w:rsidRDefault="005703AF" w:rsidP="00EA674C">
      <w:pPr>
        <w:pStyle w:val="Naslov2"/>
      </w:pPr>
      <w:bookmarkStart w:id="5" w:name="_Toc193717662"/>
      <w:r>
        <w:t>5</w:t>
      </w:r>
      <w:r w:rsidR="00EA674C">
        <w:t>.5</w:t>
      </w:r>
      <w:r w:rsidR="00EA674C" w:rsidRPr="007929BE">
        <w:t xml:space="preserve">. </w:t>
      </w:r>
      <w:r w:rsidR="00EA674C">
        <w:t>IZVJEŠTAJ O DANIM ZAJMOVIMA I POTRAŽIVANJIMA PO DANIM ZAJMOVIMA</w:t>
      </w:r>
      <w:bookmarkEnd w:id="5"/>
    </w:p>
    <w:p w14:paraId="51317735" w14:textId="77777777" w:rsidR="00EA674C" w:rsidRDefault="00EA674C" w:rsidP="00EA674C"/>
    <w:p w14:paraId="5E2C3BC4" w14:textId="77777777" w:rsidR="002C24C1" w:rsidRDefault="002C24C1" w:rsidP="002C24C1">
      <w:pPr>
        <w:rPr>
          <w:rFonts w:ascii="Times New Roman" w:hAnsi="Times New Roman" w:cs="Times New Roman"/>
          <w:sz w:val="24"/>
          <w:szCs w:val="24"/>
        </w:rPr>
      </w:pPr>
      <w:bookmarkStart w:id="6" w:name="_Hlk168415932"/>
      <w:r w:rsidRPr="00C860F1">
        <w:rPr>
          <w:rFonts w:ascii="Times New Roman" w:hAnsi="Times New Roman" w:cs="Times New Roman"/>
          <w:sz w:val="24"/>
          <w:szCs w:val="24"/>
        </w:rPr>
        <w:t>Općina Grožnjan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60F1">
        <w:rPr>
          <w:rFonts w:ascii="Times New Roman" w:hAnsi="Times New Roman" w:cs="Times New Roman"/>
          <w:sz w:val="24"/>
          <w:szCs w:val="24"/>
        </w:rPr>
        <w:t xml:space="preserve">Grisignana </w:t>
      </w:r>
      <w:r>
        <w:rPr>
          <w:rFonts w:ascii="Times New Roman" w:hAnsi="Times New Roman" w:cs="Times New Roman"/>
          <w:sz w:val="24"/>
          <w:szCs w:val="24"/>
        </w:rPr>
        <w:t xml:space="preserve">za izvještajno razdoblje </w:t>
      </w:r>
      <w:r w:rsidRPr="00C860F1">
        <w:rPr>
          <w:rFonts w:ascii="Times New Roman" w:hAnsi="Times New Roman" w:cs="Times New Roman"/>
          <w:sz w:val="24"/>
          <w:szCs w:val="24"/>
        </w:rPr>
        <w:t xml:space="preserve">nema </w:t>
      </w:r>
      <w:r>
        <w:rPr>
          <w:rFonts w:ascii="Times New Roman" w:hAnsi="Times New Roman" w:cs="Times New Roman"/>
          <w:sz w:val="24"/>
          <w:szCs w:val="24"/>
        </w:rPr>
        <w:t>danih zajmova ni potraživanja po danim zajmovima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0EA22257" w14:textId="77777777" w:rsidR="005703AF" w:rsidRDefault="005703AF" w:rsidP="005703AF">
      <w:pPr>
        <w:rPr>
          <w:rFonts w:ascii="Times New Roman" w:hAnsi="Times New Roman" w:cs="Times New Roman"/>
          <w:sz w:val="24"/>
          <w:szCs w:val="24"/>
        </w:rPr>
      </w:pPr>
    </w:p>
    <w:p w14:paraId="1B169B82" w14:textId="0080102A" w:rsidR="00EA674C" w:rsidRDefault="005703AF" w:rsidP="00EA674C">
      <w:pPr>
        <w:pStyle w:val="Naslov2"/>
      </w:pPr>
      <w:bookmarkStart w:id="7" w:name="_Toc193717663"/>
      <w:r>
        <w:t>5</w:t>
      </w:r>
      <w:r w:rsidR="00EA674C">
        <w:t>.</w:t>
      </w:r>
      <w:r w:rsidR="002B0746">
        <w:t>6</w:t>
      </w:r>
      <w:r w:rsidR="00EA674C" w:rsidRPr="007929BE">
        <w:t xml:space="preserve">. </w:t>
      </w:r>
      <w:r w:rsidR="00EA674C">
        <w:t>IZVJEŠTAJ O STANJU POTRAŽIVANJA I DOSPJELIH OBVEZA TE O STANJU POTENCIJALNIH OBVEZA PO OSNOVI SUDSKIH SPOROVA</w:t>
      </w:r>
      <w:bookmarkEnd w:id="7"/>
    </w:p>
    <w:p w14:paraId="4D588E43" w14:textId="77777777" w:rsidR="00EA674C" w:rsidRDefault="00EA674C" w:rsidP="00EA674C">
      <w:pPr>
        <w:rPr>
          <w:rFonts w:asciiTheme="majorHAnsi" w:eastAsiaTheme="majorEastAsia" w:hAnsiTheme="majorHAnsi" w:cstheme="majorBidi"/>
          <w:sz w:val="36"/>
          <w:szCs w:val="36"/>
        </w:rPr>
      </w:pPr>
    </w:p>
    <w:p w14:paraId="476C8254" w14:textId="224B1D8B" w:rsidR="00FD7CC3" w:rsidRDefault="005703AF" w:rsidP="00FD7CC3">
      <w:pPr>
        <w:pStyle w:val="Naslov3"/>
      </w:pPr>
      <w:bookmarkStart w:id="8" w:name="_Toc193717664"/>
      <w:r>
        <w:t>5</w:t>
      </w:r>
      <w:r w:rsidR="00FD7CC3">
        <w:t>.6.1. Stanje potraživanja</w:t>
      </w:r>
      <w:bookmarkEnd w:id="8"/>
    </w:p>
    <w:p w14:paraId="2AF56B49" w14:textId="628B8D83" w:rsidR="00FD7CC3" w:rsidRDefault="00FD7CC3" w:rsidP="00FD7CC3">
      <w:r>
        <w:t>Prema podacima Konsolidiranog financijskog izvještaja za 202</w:t>
      </w:r>
      <w:r w:rsidR="00DE6F43">
        <w:t>5</w:t>
      </w:r>
      <w:r>
        <w:t>. godinu, obrascu Bilanca u nastavku su dani podaci o ukupnim nedospjelim i dospjelim potraživanjima Općine Grožnjan-Grisignana.</w:t>
      </w:r>
    </w:p>
    <w:p w14:paraId="3FF23D45" w14:textId="24890EF8" w:rsidR="00FD7CC3" w:rsidRDefault="00FD7CC3" w:rsidP="00FD7CC3">
      <w:r>
        <w:t>Tablica: Stanje potraživanja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1"/>
        <w:gridCol w:w="2828"/>
        <w:gridCol w:w="1966"/>
      </w:tblGrid>
      <w:tr w:rsidR="00B40416" w14:paraId="114D7DFA" w14:textId="77777777" w:rsidTr="00B40416">
        <w:tc>
          <w:tcPr>
            <w:tcW w:w="871" w:type="dxa"/>
          </w:tcPr>
          <w:p w14:paraId="7D142DEB" w14:textId="413876D0" w:rsidR="00B40416" w:rsidRPr="00FD7CC3" w:rsidRDefault="00B40416" w:rsidP="00EA674C">
            <w:pPr>
              <w:rPr>
                <w:sz w:val="20"/>
                <w:szCs w:val="20"/>
              </w:rPr>
            </w:pPr>
            <w:r w:rsidRPr="00FD7CC3">
              <w:rPr>
                <w:sz w:val="20"/>
                <w:szCs w:val="20"/>
              </w:rPr>
              <w:t>RAČUN</w:t>
            </w:r>
          </w:p>
        </w:tc>
        <w:tc>
          <w:tcPr>
            <w:tcW w:w="2828" w:type="dxa"/>
          </w:tcPr>
          <w:p w14:paraId="0A329359" w14:textId="2977BA88" w:rsidR="00B40416" w:rsidRPr="00FD7CC3" w:rsidRDefault="00B40416" w:rsidP="00EA674C">
            <w:pPr>
              <w:rPr>
                <w:sz w:val="20"/>
                <w:szCs w:val="20"/>
              </w:rPr>
            </w:pPr>
            <w:r w:rsidRPr="00FD7CC3">
              <w:rPr>
                <w:sz w:val="20"/>
                <w:szCs w:val="20"/>
              </w:rPr>
              <w:t>OPIS</w:t>
            </w:r>
          </w:p>
        </w:tc>
        <w:tc>
          <w:tcPr>
            <w:tcW w:w="1966" w:type="dxa"/>
          </w:tcPr>
          <w:p w14:paraId="514B844A" w14:textId="6A966FCB" w:rsidR="00B40416" w:rsidRPr="00FD7CC3" w:rsidRDefault="00B40416" w:rsidP="00EA674C">
            <w:pPr>
              <w:rPr>
                <w:sz w:val="20"/>
                <w:szCs w:val="20"/>
              </w:rPr>
            </w:pPr>
            <w:r w:rsidRPr="00FD7CC3">
              <w:rPr>
                <w:sz w:val="20"/>
                <w:szCs w:val="20"/>
              </w:rPr>
              <w:t>OPĆINA GROŽNJAN</w:t>
            </w:r>
            <w:r>
              <w:rPr>
                <w:sz w:val="20"/>
                <w:szCs w:val="20"/>
              </w:rPr>
              <w:t xml:space="preserve"> - ukupno</w:t>
            </w:r>
          </w:p>
        </w:tc>
      </w:tr>
      <w:tr w:rsidR="00B40416" w14:paraId="1761AF23" w14:textId="77777777" w:rsidTr="00B40416">
        <w:tc>
          <w:tcPr>
            <w:tcW w:w="871" w:type="dxa"/>
          </w:tcPr>
          <w:p w14:paraId="64E69C5C" w14:textId="140B19E1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28" w:type="dxa"/>
          </w:tcPr>
          <w:p w14:paraId="7E096CA1" w14:textId="67E81C78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za dane zajmove-dospjela</w:t>
            </w:r>
          </w:p>
        </w:tc>
        <w:tc>
          <w:tcPr>
            <w:tcW w:w="1966" w:type="dxa"/>
          </w:tcPr>
          <w:p w14:paraId="4A995C51" w14:textId="4BBF6855" w:rsidR="00B40416" w:rsidRPr="00FD7CC3" w:rsidRDefault="00B40416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EUR</w:t>
            </w:r>
          </w:p>
        </w:tc>
      </w:tr>
      <w:tr w:rsidR="00B40416" w14:paraId="09BC355C" w14:textId="77777777" w:rsidTr="00B40416">
        <w:tc>
          <w:tcPr>
            <w:tcW w:w="871" w:type="dxa"/>
          </w:tcPr>
          <w:p w14:paraId="198895FA" w14:textId="2F6CCFEA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28" w:type="dxa"/>
          </w:tcPr>
          <w:p w14:paraId="27EE5D81" w14:textId="62AD04E5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za dane zajmove-dospjela</w:t>
            </w:r>
          </w:p>
        </w:tc>
        <w:tc>
          <w:tcPr>
            <w:tcW w:w="1966" w:type="dxa"/>
          </w:tcPr>
          <w:p w14:paraId="7E85F4DA" w14:textId="79D012D5" w:rsidR="00B40416" w:rsidRPr="00FD7CC3" w:rsidRDefault="00B40416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 EUR</w:t>
            </w:r>
          </w:p>
        </w:tc>
      </w:tr>
      <w:tr w:rsidR="00B40416" w14:paraId="22AB3777" w14:textId="77777777" w:rsidTr="00B40416">
        <w:tc>
          <w:tcPr>
            <w:tcW w:w="871" w:type="dxa"/>
          </w:tcPr>
          <w:p w14:paraId="1457CA7D" w14:textId="5D574CDC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28" w:type="dxa"/>
          </w:tcPr>
          <w:p w14:paraId="06FFDC81" w14:textId="2B0059A9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za prihode poslovanja - dospjela</w:t>
            </w:r>
          </w:p>
        </w:tc>
        <w:tc>
          <w:tcPr>
            <w:tcW w:w="1966" w:type="dxa"/>
          </w:tcPr>
          <w:p w14:paraId="20BAF218" w14:textId="2ACDA9B0" w:rsidR="00B40416" w:rsidRPr="00FD7CC3" w:rsidRDefault="00DE6F43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118.481,21</w:t>
            </w:r>
            <w:r w:rsidR="00B40416">
              <w:rPr>
                <w:sz w:val="20"/>
                <w:szCs w:val="20"/>
              </w:rPr>
              <w:t xml:space="preserve"> EUR</w:t>
            </w:r>
          </w:p>
        </w:tc>
      </w:tr>
      <w:tr w:rsidR="00B40416" w14:paraId="0956CDDA" w14:textId="77777777" w:rsidTr="00B40416">
        <w:tc>
          <w:tcPr>
            <w:tcW w:w="871" w:type="dxa"/>
          </w:tcPr>
          <w:p w14:paraId="1D7B9338" w14:textId="38228786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28" w:type="dxa"/>
          </w:tcPr>
          <w:p w14:paraId="28CB8DA8" w14:textId="141ED6D3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za prihode poslovanja - nedospjela</w:t>
            </w:r>
          </w:p>
        </w:tc>
        <w:tc>
          <w:tcPr>
            <w:tcW w:w="1966" w:type="dxa"/>
          </w:tcPr>
          <w:p w14:paraId="2406365B" w14:textId="09FF4CA3" w:rsidR="00B40416" w:rsidRPr="00FD7CC3" w:rsidRDefault="00DE6F43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9.420,41</w:t>
            </w:r>
            <w:r w:rsidR="00B40416">
              <w:rPr>
                <w:sz w:val="20"/>
                <w:szCs w:val="20"/>
              </w:rPr>
              <w:t xml:space="preserve"> EUR</w:t>
            </w:r>
          </w:p>
        </w:tc>
      </w:tr>
      <w:tr w:rsidR="00B40416" w14:paraId="25E2729E" w14:textId="77777777" w:rsidTr="00B40416">
        <w:tc>
          <w:tcPr>
            <w:tcW w:w="871" w:type="dxa"/>
          </w:tcPr>
          <w:p w14:paraId="6223E934" w14:textId="1F49E1FF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28" w:type="dxa"/>
          </w:tcPr>
          <w:p w14:paraId="16B654E6" w14:textId="16571A81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od prodaje nefinancijske imovine - dospjela</w:t>
            </w:r>
          </w:p>
        </w:tc>
        <w:tc>
          <w:tcPr>
            <w:tcW w:w="1966" w:type="dxa"/>
          </w:tcPr>
          <w:p w14:paraId="6BE3A955" w14:textId="33D1B728" w:rsidR="00B40416" w:rsidRPr="00FD7CC3" w:rsidRDefault="00DE6F43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38.702,92</w:t>
            </w:r>
            <w:r w:rsidR="00B40416">
              <w:rPr>
                <w:sz w:val="20"/>
                <w:szCs w:val="20"/>
              </w:rPr>
              <w:t xml:space="preserve"> EUR</w:t>
            </w:r>
          </w:p>
        </w:tc>
      </w:tr>
      <w:tr w:rsidR="00B40416" w14:paraId="790C9A9B" w14:textId="77777777" w:rsidTr="00B40416">
        <w:tc>
          <w:tcPr>
            <w:tcW w:w="871" w:type="dxa"/>
          </w:tcPr>
          <w:p w14:paraId="7B53D716" w14:textId="088CFCA4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28" w:type="dxa"/>
          </w:tcPr>
          <w:p w14:paraId="5A6F4FF7" w14:textId="691354CA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Potraživanja od prodaje nefinancijske imovine - nedospjela</w:t>
            </w:r>
          </w:p>
        </w:tc>
        <w:tc>
          <w:tcPr>
            <w:tcW w:w="1966" w:type="dxa"/>
          </w:tcPr>
          <w:p w14:paraId="7B5BA300" w14:textId="6F5C528D" w:rsidR="00B40416" w:rsidRPr="00FD7CC3" w:rsidRDefault="00DE6F43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68.001,24</w:t>
            </w:r>
            <w:r w:rsidR="00B40416">
              <w:rPr>
                <w:sz w:val="20"/>
                <w:szCs w:val="20"/>
              </w:rPr>
              <w:t xml:space="preserve"> EUR</w:t>
            </w:r>
          </w:p>
        </w:tc>
      </w:tr>
      <w:tr w:rsidR="00B40416" w14:paraId="7AFF4CC2" w14:textId="77777777" w:rsidTr="00B40416">
        <w:tc>
          <w:tcPr>
            <w:tcW w:w="871" w:type="dxa"/>
          </w:tcPr>
          <w:p w14:paraId="73943054" w14:textId="77777777" w:rsidR="00B40416" w:rsidRPr="00FD7CC3" w:rsidRDefault="00B40416" w:rsidP="00EA674C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14:paraId="170F08D2" w14:textId="58E16757" w:rsidR="00B40416" w:rsidRPr="00FD7CC3" w:rsidRDefault="00B40416" w:rsidP="00EA6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1966" w:type="dxa"/>
          </w:tcPr>
          <w:p w14:paraId="36D20EF8" w14:textId="39126A4A" w:rsidR="00B40416" w:rsidRPr="00FD7CC3" w:rsidRDefault="00DE6F43" w:rsidP="004618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234.605,78</w:t>
            </w:r>
            <w:r w:rsidR="00B40416">
              <w:rPr>
                <w:sz w:val="20"/>
                <w:szCs w:val="20"/>
              </w:rPr>
              <w:t xml:space="preserve"> EUR</w:t>
            </w:r>
          </w:p>
        </w:tc>
      </w:tr>
    </w:tbl>
    <w:p w14:paraId="3159BDD5" w14:textId="7628C27A" w:rsidR="00FD7CC3" w:rsidRDefault="005703AF" w:rsidP="00FD7CC3">
      <w:pPr>
        <w:pStyle w:val="Naslov3"/>
      </w:pPr>
      <w:bookmarkStart w:id="9" w:name="_Toc193717665"/>
      <w:r>
        <w:lastRenderedPageBreak/>
        <w:t>5</w:t>
      </w:r>
      <w:r w:rsidR="00FD7CC3">
        <w:t>.6.2. Stanje obveza</w:t>
      </w:r>
      <w:bookmarkEnd w:id="9"/>
    </w:p>
    <w:p w14:paraId="1E00ADC2" w14:textId="608FD625" w:rsidR="00EA674C" w:rsidRDefault="00CC5CC7" w:rsidP="00EA674C">
      <w:r>
        <w:t>Prema podacima Konsolidiranog financijskog izvještaja za 202</w:t>
      </w:r>
      <w:r w:rsidR="00B40416">
        <w:t>4</w:t>
      </w:r>
      <w:r>
        <w:t>. godinu</w:t>
      </w:r>
      <w:r w:rsidR="00EF4D79">
        <w:t>, obrascu Izvješća o obvezama, u nastavku su dani podaci o dospjelim obvezama Općine Grožnjan-Grisignana.</w:t>
      </w:r>
    </w:p>
    <w:p w14:paraId="5AE09628" w14:textId="77777777" w:rsidR="00EF4D79" w:rsidRDefault="00EF4D79" w:rsidP="00EA674C"/>
    <w:p w14:paraId="50F78218" w14:textId="4447DB48" w:rsidR="00EF4D79" w:rsidRDefault="00EF4D79" w:rsidP="00EA674C">
      <w:bookmarkStart w:id="10" w:name="_Hlk168128005"/>
      <w:r>
        <w:t>Tablica: Stanje obveza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F4D79" w14:paraId="252BEB44" w14:textId="77777777" w:rsidTr="00EF4D79">
        <w:tc>
          <w:tcPr>
            <w:tcW w:w="1812" w:type="dxa"/>
          </w:tcPr>
          <w:bookmarkEnd w:id="10"/>
          <w:p w14:paraId="26A58469" w14:textId="0A2DEB95" w:rsidR="00EF4D79" w:rsidRDefault="00EF4D79" w:rsidP="00EA674C">
            <w:r>
              <w:t>Naziv</w:t>
            </w:r>
          </w:p>
        </w:tc>
        <w:tc>
          <w:tcPr>
            <w:tcW w:w="1812" w:type="dxa"/>
          </w:tcPr>
          <w:p w14:paraId="36D58138" w14:textId="7E65B28C" w:rsidR="00EF4D79" w:rsidRDefault="00EF4D79" w:rsidP="00EA674C">
            <w:r>
              <w:t>Stanje 1.1.202</w:t>
            </w:r>
            <w:r w:rsidR="00DE6F43">
              <w:t>5</w:t>
            </w:r>
            <w:r>
              <w:t>.</w:t>
            </w:r>
          </w:p>
        </w:tc>
        <w:tc>
          <w:tcPr>
            <w:tcW w:w="1812" w:type="dxa"/>
          </w:tcPr>
          <w:p w14:paraId="37CB095A" w14:textId="223CA4F1" w:rsidR="00EF4D79" w:rsidRDefault="00EF4D79" w:rsidP="00EA674C">
            <w:r>
              <w:t>Stanje 31.12.202</w:t>
            </w:r>
            <w:r w:rsidR="00DE6F43">
              <w:t>5</w:t>
            </w:r>
            <w:r>
              <w:t>.</w:t>
            </w:r>
          </w:p>
        </w:tc>
        <w:tc>
          <w:tcPr>
            <w:tcW w:w="1812" w:type="dxa"/>
          </w:tcPr>
          <w:p w14:paraId="03328A88" w14:textId="3E6F247B" w:rsidR="00EF4D79" w:rsidRDefault="00EF4D79" w:rsidP="00EA674C">
            <w:r>
              <w:t>Dospjelo 31.12.202</w:t>
            </w:r>
            <w:r w:rsidR="00DE6F43">
              <w:t>5</w:t>
            </w:r>
            <w:r>
              <w:t>.</w:t>
            </w:r>
          </w:p>
        </w:tc>
        <w:tc>
          <w:tcPr>
            <w:tcW w:w="1812" w:type="dxa"/>
          </w:tcPr>
          <w:p w14:paraId="44F925CC" w14:textId="096FAD92" w:rsidR="00EF4D79" w:rsidRDefault="00EF4D79" w:rsidP="00EA674C">
            <w:r>
              <w:t>Nedospjelo 31.12.202</w:t>
            </w:r>
            <w:r w:rsidR="00DE6F43">
              <w:t>5</w:t>
            </w:r>
            <w:r>
              <w:t>.</w:t>
            </w:r>
          </w:p>
        </w:tc>
      </w:tr>
      <w:tr w:rsidR="00EF4D79" w14:paraId="05FDA5C2" w14:textId="77777777" w:rsidTr="00EF4D79">
        <w:tc>
          <w:tcPr>
            <w:tcW w:w="1812" w:type="dxa"/>
          </w:tcPr>
          <w:p w14:paraId="20ED4641" w14:textId="41B3226B" w:rsidR="00EF4D79" w:rsidRDefault="00EF4D79" w:rsidP="00EA674C">
            <w:r>
              <w:t>Općina Grožnjan</w:t>
            </w:r>
          </w:p>
        </w:tc>
        <w:tc>
          <w:tcPr>
            <w:tcW w:w="1812" w:type="dxa"/>
          </w:tcPr>
          <w:p w14:paraId="49ACE815" w14:textId="4D0C5CC1" w:rsidR="00EF4D79" w:rsidRDefault="00C839B8" w:rsidP="00EF4D79">
            <w:pPr>
              <w:jc w:val="right"/>
            </w:pPr>
            <w:r>
              <w:t>127.088,39</w:t>
            </w:r>
            <w:r w:rsidR="00B40416">
              <w:t xml:space="preserve"> EUR</w:t>
            </w:r>
          </w:p>
        </w:tc>
        <w:tc>
          <w:tcPr>
            <w:tcW w:w="1812" w:type="dxa"/>
          </w:tcPr>
          <w:p w14:paraId="09503783" w14:textId="3DDAB1C2" w:rsidR="00EF4D79" w:rsidRDefault="00C839B8" w:rsidP="00EF4D79">
            <w:pPr>
              <w:jc w:val="right"/>
            </w:pPr>
            <w:r>
              <w:t>231.508,11</w:t>
            </w:r>
            <w:r w:rsidR="00EF4D79">
              <w:t xml:space="preserve"> EUR</w:t>
            </w:r>
          </w:p>
        </w:tc>
        <w:tc>
          <w:tcPr>
            <w:tcW w:w="1812" w:type="dxa"/>
          </w:tcPr>
          <w:p w14:paraId="656E53CF" w14:textId="0B6F1A19" w:rsidR="00EF4D79" w:rsidRDefault="00C839B8" w:rsidP="00EF4D79">
            <w:pPr>
              <w:jc w:val="right"/>
            </w:pPr>
            <w:r>
              <w:t>170.675,21</w:t>
            </w:r>
            <w:r w:rsidR="00EF4D79">
              <w:t xml:space="preserve"> EUR</w:t>
            </w:r>
          </w:p>
        </w:tc>
        <w:tc>
          <w:tcPr>
            <w:tcW w:w="1812" w:type="dxa"/>
          </w:tcPr>
          <w:p w14:paraId="54922761" w14:textId="47C070AA" w:rsidR="00EF4D79" w:rsidRDefault="00C839B8" w:rsidP="00EF4D79">
            <w:pPr>
              <w:jc w:val="right"/>
            </w:pPr>
            <w:r>
              <w:t>60.832,90</w:t>
            </w:r>
            <w:r w:rsidR="00EF4D79">
              <w:t xml:space="preserve"> EUR</w:t>
            </w:r>
          </w:p>
        </w:tc>
      </w:tr>
      <w:tr w:rsidR="00EF4D79" w14:paraId="58383893" w14:textId="77777777" w:rsidTr="00EF4D79">
        <w:tc>
          <w:tcPr>
            <w:tcW w:w="1812" w:type="dxa"/>
          </w:tcPr>
          <w:p w14:paraId="250703B0" w14:textId="1E58EA22" w:rsidR="00EF4D79" w:rsidRDefault="00EF4D79" w:rsidP="00EA674C">
            <w:r>
              <w:t>UKUPNO</w:t>
            </w:r>
          </w:p>
        </w:tc>
        <w:tc>
          <w:tcPr>
            <w:tcW w:w="1812" w:type="dxa"/>
          </w:tcPr>
          <w:p w14:paraId="19253847" w14:textId="1F570740" w:rsidR="00EF4D79" w:rsidRDefault="00C839B8" w:rsidP="00EF4D79">
            <w:pPr>
              <w:jc w:val="right"/>
            </w:pPr>
            <w:r>
              <w:t>127.088,39</w:t>
            </w:r>
            <w:r w:rsidR="00B40416">
              <w:t xml:space="preserve"> EUR </w:t>
            </w:r>
          </w:p>
        </w:tc>
        <w:tc>
          <w:tcPr>
            <w:tcW w:w="1812" w:type="dxa"/>
          </w:tcPr>
          <w:p w14:paraId="43ECBE41" w14:textId="5993B382" w:rsidR="00EF4D79" w:rsidRDefault="00C839B8" w:rsidP="00EF4D79">
            <w:pPr>
              <w:jc w:val="right"/>
            </w:pPr>
            <w:r>
              <w:t>231.508,11</w:t>
            </w:r>
            <w:r w:rsidR="00B40416">
              <w:t xml:space="preserve"> EUR</w:t>
            </w:r>
          </w:p>
        </w:tc>
        <w:tc>
          <w:tcPr>
            <w:tcW w:w="1812" w:type="dxa"/>
          </w:tcPr>
          <w:p w14:paraId="6C4BA1DF" w14:textId="4363343E" w:rsidR="00EF4D79" w:rsidRDefault="00C839B8" w:rsidP="00EF4D79">
            <w:pPr>
              <w:jc w:val="right"/>
            </w:pPr>
            <w:r>
              <w:t>170.675,21</w:t>
            </w:r>
            <w:r w:rsidR="00B40416">
              <w:t xml:space="preserve"> EUR</w:t>
            </w:r>
          </w:p>
        </w:tc>
        <w:tc>
          <w:tcPr>
            <w:tcW w:w="1812" w:type="dxa"/>
          </w:tcPr>
          <w:p w14:paraId="2C8DD52F" w14:textId="2508EE63" w:rsidR="00EF4D79" w:rsidRDefault="00C839B8" w:rsidP="00EF4D79">
            <w:pPr>
              <w:jc w:val="right"/>
            </w:pPr>
            <w:r>
              <w:t>60.832,90</w:t>
            </w:r>
            <w:r w:rsidR="00B40416">
              <w:t xml:space="preserve"> EUR</w:t>
            </w:r>
          </w:p>
        </w:tc>
      </w:tr>
    </w:tbl>
    <w:p w14:paraId="002CB3CF" w14:textId="77777777" w:rsidR="00EF4D79" w:rsidRDefault="00EF4D79" w:rsidP="00EA674C"/>
    <w:p w14:paraId="373FE7A3" w14:textId="77777777" w:rsidR="00F13FC9" w:rsidRDefault="00F13FC9" w:rsidP="00EA674C"/>
    <w:p w14:paraId="13FB5030" w14:textId="355A0126" w:rsidR="00F13FC9" w:rsidRDefault="005703AF" w:rsidP="00F13FC9">
      <w:pPr>
        <w:pStyle w:val="Naslov3"/>
      </w:pPr>
      <w:bookmarkStart w:id="11" w:name="_Toc193717666"/>
      <w:r>
        <w:t>5</w:t>
      </w:r>
      <w:r w:rsidR="00F13FC9">
        <w:t>.6.3. Stanje potraživanja i dospjelih obveza te stanje potencijalnih obveza po sudskim sporovima</w:t>
      </w:r>
      <w:bookmarkEnd w:id="11"/>
    </w:p>
    <w:p w14:paraId="51C43A05" w14:textId="77777777" w:rsidR="002B0746" w:rsidRDefault="002B0746" w:rsidP="002B0746"/>
    <w:p w14:paraId="460DC24C" w14:textId="77777777" w:rsidR="00CC5CC7" w:rsidRDefault="002B0746" w:rsidP="00CC5CC7">
      <w:pPr>
        <w:jc w:val="both"/>
      </w:pPr>
      <w:r>
        <w:tab/>
      </w:r>
      <w:r w:rsidR="00CC5CC7">
        <w:t>Nema evidentiranih sudskih sporova.</w:t>
      </w:r>
    </w:p>
    <w:p w14:paraId="4F1FB621" w14:textId="18E3AC49" w:rsidR="002B0746" w:rsidRDefault="002B0746" w:rsidP="002B0746">
      <w:pPr>
        <w:tabs>
          <w:tab w:val="left" w:pos="945"/>
        </w:tabs>
      </w:pPr>
    </w:p>
    <w:p w14:paraId="6B4FEFB2" w14:textId="77777777" w:rsidR="00CD40F4" w:rsidRPr="00CD40F4" w:rsidRDefault="00CD40F4" w:rsidP="00CD40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C0052" w14:textId="77777777" w:rsidR="00CD40F4" w:rsidRPr="00CD40F4" w:rsidRDefault="00CD40F4" w:rsidP="00CD40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85195D" w14:textId="77777777" w:rsidR="00CD40F4" w:rsidRPr="00CD40F4" w:rsidRDefault="00CD40F4" w:rsidP="00CD40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A4075" w14:textId="77777777" w:rsidR="00CD40F4" w:rsidRPr="00CD40F4" w:rsidRDefault="00CD40F4" w:rsidP="00CD40F4">
      <w:pPr>
        <w:jc w:val="center"/>
      </w:pPr>
    </w:p>
    <w:sectPr w:rsidR="00CD40F4" w:rsidRPr="00CD40F4" w:rsidSect="002B07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769D" w14:textId="77777777" w:rsidR="00F431E0" w:rsidRDefault="00F431E0" w:rsidP="00464AD3">
      <w:pPr>
        <w:spacing w:after="0" w:line="240" w:lineRule="auto"/>
      </w:pPr>
      <w:r>
        <w:separator/>
      </w:r>
    </w:p>
  </w:endnote>
  <w:endnote w:type="continuationSeparator" w:id="0">
    <w:p w14:paraId="09D41CD6" w14:textId="77777777" w:rsidR="00F431E0" w:rsidRDefault="00F431E0" w:rsidP="004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AC02" w14:textId="77777777" w:rsidR="00464AD3" w:rsidRDefault="00464A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1FB" w14:textId="77777777" w:rsidR="00F431E0" w:rsidRDefault="00F431E0" w:rsidP="00464AD3">
      <w:pPr>
        <w:spacing w:after="0" w:line="240" w:lineRule="auto"/>
      </w:pPr>
      <w:r>
        <w:separator/>
      </w:r>
    </w:p>
  </w:footnote>
  <w:footnote w:type="continuationSeparator" w:id="0">
    <w:p w14:paraId="6CB6E052" w14:textId="77777777" w:rsidR="00F431E0" w:rsidRDefault="00F431E0" w:rsidP="004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702"/>
    <w:multiLevelType w:val="hybridMultilevel"/>
    <w:tmpl w:val="7C8204A4"/>
    <w:lvl w:ilvl="0" w:tplc="EFB2205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6624B"/>
    <w:multiLevelType w:val="hybridMultilevel"/>
    <w:tmpl w:val="6832C856"/>
    <w:lvl w:ilvl="0" w:tplc="96D853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400"/>
    <w:multiLevelType w:val="hybridMultilevel"/>
    <w:tmpl w:val="9C5ACCE2"/>
    <w:lvl w:ilvl="0" w:tplc="99A4B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FF1"/>
    <w:multiLevelType w:val="hybridMultilevel"/>
    <w:tmpl w:val="B9C8D906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3E52"/>
    <w:multiLevelType w:val="hybridMultilevel"/>
    <w:tmpl w:val="392239E4"/>
    <w:lvl w:ilvl="0" w:tplc="4E64B53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F020E"/>
    <w:multiLevelType w:val="hybridMultilevel"/>
    <w:tmpl w:val="DF2C18B2"/>
    <w:lvl w:ilvl="0" w:tplc="DB8C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3E9F"/>
    <w:multiLevelType w:val="multilevel"/>
    <w:tmpl w:val="88D4B3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36E23776"/>
    <w:multiLevelType w:val="hybridMultilevel"/>
    <w:tmpl w:val="45402ACA"/>
    <w:lvl w:ilvl="0" w:tplc="A4ACE55A">
      <w:start w:val="1"/>
      <w:numFmt w:val="upp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1245B56"/>
    <w:multiLevelType w:val="hybridMultilevel"/>
    <w:tmpl w:val="8C541904"/>
    <w:lvl w:ilvl="0" w:tplc="897260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1678E9"/>
    <w:multiLevelType w:val="hybridMultilevel"/>
    <w:tmpl w:val="F704F866"/>
    <w:lvl w:ilvl="0" w:tplc="E4B8FB6C">
      <w:start w:val="1"/>
      <w:numFmt w:val="decimal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80974621">
    <w:abstractNumId w:val="3"/>
  </w:num>
  <w:num w:numId="2" w16cid:durableId="1140802587">
    <w:abstractNumId w:val="1"/>
  </w:num>
  <w:num w:numId="3" w16cid:durableId="517428252">
    <w:abstractNumId w:val="8"/>
  </w:num>
  <w:num w:numId="4" w16cid:durableId="1977877237">
    <w:abstractNumId w:val="4"/>
  </w:num>
  <w:num w:numId="5" w16cid:durableId="313267022">
    <w:abstractNumId w:val="2"/>
  </w:num>
  <w:num w:numId="6" w16cid:durableId="600264244">
    <w:abstractNumId w:val="5"/>
  </w:num>
  <w:num w:numId="7" w16cid:durableId="1939631541">
    <w:abstractNumId w:val="0"/>
  </w:num>
  <w:num w:numId="8" w16cid:durableId="1397507267">
    <w:abstractNumId w:val="6"/>
  </w:num>
  <w:num w:numId="9" w16cid:durableId="1957715342">
    <w:abstractNumId w:val="7"/>
  </w:num>
  <w:num w:numId="10" w16cid:durableId="1499229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8"/>
    <w:rsid w:val="00010F3F"/>
    <w:rsid w:val="00013F8A"/>
    <w:rsid w:val="0002250A"/>
    <w:rsid w:val="00026DE5"/>
    <w:rsid w:val="00037D81"/>
    <w:rsid w:val="00084568"/>
    <w:rsid w:val="00084BF0"/>
    <w:rsid w:val="000953C4"/>
    <w:rsid w:val="000A303D"/>
    <w:rsid w:val="000F0F62"/>
    <w:rsid w:val="00100E34"/>
    <w:rsid w:val="00102BE8"/>
    <w:rsid w:val="00113675"/>
    <w:rsid w:val="00141023"/>
    <w:rsid w:val="001470E5"/>
    <w:rsid w:val="00155F67"/>
    <w:rsid w:val="00173BBC"/>
    <w:rsid w:val="0017723F"/>
    <w:rsid w:val="00187EC7"/>
    <w:rsid w:val="001B6665"/>
    <w:rsid w:val="001D0492"/>
    <w:rsid w:val="0021377C"/>
    <w:rsid w:val="00230656"/>
    <w:rsid w:val="00230CCB"/>
    <w:rsid w:val="00252282"/>
    <w:rsid w:val="002577DF"/>
    <w:rsid w:val="0026021E"/>
    <w:rsid w:val="00272A2E"/>
    <w:rsid w:val="002B0746"/>
    <w:rsid w:val="002B5D84"/>
    <w:rsid w:val="002C24C1"/>
    <w:rsid w:val="002C73F1"/>
    <w:rsid w:val="002D3EC5"/>
    <w:rsid w:val="002D4451"/>
    <w:rsid w:val="002F698E"/>
    <w:rsid w:val="00320A96"/>
    <w:rsid w:val="00322105"/>
    <w:rsid w:val="003422DB"/>
    <w:rsid w:val="003509EA"/>
    <w:rsid w:val="003540F3"/>
    <w:rsid w:val="00363E6B"/>
    <w:rsid w:val="003652A2"/>
    <w:rsid w:val="00371D90"/>
    <w:rsid w:val="00374701"/>
    <w:rsid w:val="00376C59"/>
    <w:rsid w:val="00380C6C"/>
    <w:rsid w:val="003C04C6"/>
    <w:rsid w:val="003C72EB"/>
    <w:rsid w:val="003D3194"/>
    <w:rsid w:val="00401588"/>
    <w:rsid w:val="00417423"/>
    <w:rsid w:val="0042212C"/>
    <w:rsid w:val="004432FC"/>
    <w:rsid w:val="00446673"/>
    <w:rsid w:val="004618A5"/>
    <w:rsid w:val="00464AD3"/>
    <w:rsid w:val="00485E7A"/>
    <w:rsid w:val="004A13A9"/>
    <w:rsid w:val="004B6D35"/>
    <w:rsid w:val="004C2E1F"/>
    <w:rsid w:val="004E02C6"/>
    <w:rsid w:val="00502778"/>
    <w:rsid w:val="00516A15"/>
    <w:rsid w:val="00527EFC"/>
    <w:rsid w:val="00530040"/>
    <w:rsid w:val="00540821"/>
    <w:rsid w:val="00551777"/>
    <w:rsid w:val="005703AF"/>
    <w:rsid w:val="00585624"/>
    <w:rsid w:val="00586EA1"/>
    <w:rsid w:val="00592188"/>
    <w:rsid w:val="005945A9"/>
    <w:rsid w:val="0059564B"/>
    <w:rsid w:val="005A4A5D"/>
    <w:rsid w:val="005C422F"/>
    <w:rsid w:val="005C5324"/>
    <w:rsid w:val="005D2A92"/>
    <w:rsid w:val="005E60CA"/>
    <w:rsid w:val="005E7C49"/>
    <w:rsid w:val="005F0C1A"/>
    <w:rsid w:val="00601E06"/>
    <w:rsid w:val="00603A4A"/>
    <w:rsid w:val="00610059"/>
    <w:rsid w:val="006101E4"/>
    <w:rsid w:val="00620CA5"/>
    <w:rsid w:val="0062656A"/>
    <w:rsid w:val="00636964"/>
    <w:rsid w:val="00636ADC"/>
    <w:rsid w:val="0065439C"/>
    <w:rsid w:val="00670770"/>
    <w:rsid w:val="00671E16"/>
    <w:rsid w:val="00683239"/>
    <w:rsid w:val="006918EB"/>
    <w:rsid w:val="006B1A88"/>
    <w:rsid w:val="006B530C"/>
    <w:rsid w:val="006B56AD"/>
    <w:rsid w:val="006B599E"/>
    <w:rsid w:val="006D0B11"/>
    <w:rsid w:val="006E5EA4"/>
    <w:rsid w:val="006F2410"/>
    <w:rsid w:val="006F4BED"/>
    <w:rsid w:val="00703DD0"/>
    <w:rsid w:val="00706772"/>
    <w:rsid w:val="00732D40"/>
    <w:rsid w:val="00740716"/>
    <w:rsid w:val="00746C8A"/>
    <w:rsid w:val="0075290A"/>
    <w:rsid w:val="00760B9B"/>
    <w:rsid w:val="00762D1D"/>
    <w:rsid w:val="007646A5"/>
    <w:rsid w:val="00784813"/>
    <w:rsid w:val="007929BE"/>
    <w:rsid w:val="00792B22"/>
    <w:rsid w:val="00795919"/>
    <w:rsid w:val="007A12D5"/>
    <w:rsid w:val="007A19CF"/>
    <w:rsid w:val="007A6399"/>
    <w:rsid w:val="007A677B"/>
    <w:rsid w:val="007B0885"/>
    <w:rsid w:val="007B7789"/>
    <w:rsid w:val="007D7B7C"/>
    <w:rsid w:val="007F1FC4"/>
    <w:rsid w:val="0080023E"/>
    <w:rsid w:val="00813F40"/>
    <w:rsid w:val="00816107"/>
    <w:rsid w:val="008429AD"/>
    <w:rsid w:val="00844D73"/>
    <w:rsid w:val="00847D29"/>
    <w:rsid w:val="00863872"/>
    <w:rsid w:val="008A5C2C"/>
    <w:rsid w:val="008B0521"/>
    <w:rsid w:val="008D2154"/>
    <w:rsid w:val="008D38BA"/>
    <w:rsid w:val="008D744F"/>
    <w:rsid w:val="008E48AA"/>
    <w:rsid w:val="00921F3F"/>
    <w:rsid w:val="0093067A"/>
    <w:rsid w:val="00933FBB"/>
    <w:rsid w:val="00937C3B"/>
    <w:rsid w:val="009425FC"/>
    <w:rsid w:val="0095536C"/>
    <w:rsid w:val="00974DE4"/>
    <w:rsid w:val="009A1E3B"/>
    <w:rsid w:val="009A31BF"/>
    <w:rsid w:val="009D3C97"/>
    <w:rsid w:val="009E2368"/>
    <w:rsid w:val="00A13039"/>
    <w:rsid w:val="00A16637"/>
    <w:rsid w:val="00A56F2B"/>
    <w:rsid w:val="00A6180A"/>
    <w:rsid w:val="00A9149B"/>
    <w:rsid w:val="00A94800"/>
    <w:rsid w:val="00AA6CD2"/>
    <w:rsid w:val="00AB14A6"/>
    <w:rsid w:val="00AB4555"/>
    <w:rsid w:val="00AC2937"/>
    <w:rsid w:val="00AE6783"/>
    <w:rsid w:val="00B110F0"/>
    <w:rsid w:val="00B3687F"/>
    <w:rsid w:val="00B40416"/>
    <w:rsid w:val="00B668D0"/>
    <w:rsid w:val="00B9298C"/>
    <w:rsid w:val="00BB2333"/>
    <w:rsid w:val="00BB58D2"/>
    <w:rsid w:val="00BC1C52"/>
    <w:rsid w:val="00BC29E8"/>
    <w:rsid w:val="00C03E86"/>
    <w:rsid w:val="00C0651D"/>
    <w:rsid w:val="00C21360"/>
    <w:rsid w:val="00C30B9F"/>
    <w:rsid w:val="00C3268A"/>
    <w:rsid w:val="00C413AE"/>
    <w:rsid w:val="00C839B8"/>
    <w:rsid w:val="00C922E6"/>
    <w:rsid w:val="00CA5A4E"/>
    <w:rsid w:val="00CB6B59"/>
    <w:rsid w:val="00CC5CC7"/>
    <w:rsid w:val="00CD40F4"/>
    <w:rsid w:val="00D03453"/>
    <w:rsid w:val="00D06509"/>
    <w:rsid w:val="00D15214"/>
    <w:rsid w:val="00D4144A"/>
    <w:rsid w:val="00D65F97"/>
    <w:rsid w:val="00D87542"/>
    <w:rsid w:val="00DA1BEC"/>
    <w:rsid w:val="00DC2255"/>
    <w:rsid w:val="00DC38CF"/>
    <w:rsid w:val="00DC679E"/>
    <w:rsid w:val="00DD14EF"/>
    <w:rsid w:val="00DD5139"/>
    <w:rsid w:val="00DE2274"/>
    <w:rsid w:val="00DE6ECC"/>
    <w:rsid w:val="00DE6F43"/>
    <w:rsid w:val="00E25320"/>
    <w:rsid w:val="00E315A5"/>
    <w:rsid w:val="00E355EB"/>
    <w:rsid w:val="00E36341"/>
    <w:rsid w:val="00E40682"/>
    <w:rsid w:val="00E456B5"/>
    <w:rsid w:val="00E557AE"/>
    <w:rsid w:val="00E607AD"/>
    <w:rsid w:val="00E61594"/>
    <w:rsid w:val="00E76F6A"/>
    <w:rsid w:val="00EA674C"/>
    <w:rsid w:val="00EB0C7E"/>
    <w:rsid w:val="00EB1F01"/>
    <w:rsid w:val="00EB558D"/>
    <w:rsid w:val="00EB7878"/>
    <w:rsid w:val="00EE2A31"/>
    <w:rsid w:val="00EF4D79"/>
    <w:rsid w:val="00F00D5A"/>
    <w:rsid w:val="00F06B7A"/>
    <w:rsid w:val="00F13FC9"/>
    <w:rsid w:val="00F20417"/>
    <w:rsid w:val="00F27AEB"/>
    <w:rsid w:val="00F409FF"/>
    <w:rsid w:val="00F426F7"/>
    <w:rsid w:val="00F431E0"/>
    <w:rsid w:val="00F43D5D"/>
    <w:rsid w:val="00F501FD"/>
    <w:rsid w:val="00F57399"/>
    <w:rsid w:val="00FA2FD7"/>
    <w:rsid w:val="00FA3084"/>
    <w:rsid w:val="00FA681C"/>
    <w:rsid w:val="00FB5E78"/>
    <w:rsid w:val="00FB665C"/>
    <w:rsid w:val="00FB6D2C"/>
    <w:rsid w:val="00FD5F25"/>
    <w:rsid w:val="00FD7CC3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A7C"/>
  <w15:chartTrackingRefBased/>
  <w15:docId w15:val="{E3240372-2980-45B3-8B5F-1A841D3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D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2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C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2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2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2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2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2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BC2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BC2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BC29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29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29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29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29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29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2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2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2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29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29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29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2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29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29E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AD3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6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AD3"/>
    <w:rPr>
      <w:rFonts w:eastAsiaTheme="minorEastAsia"/>
      <w:kern w:val="0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530040"/>
  </w:style>
  <w:style w:type="character" w:styleId="Hiperveza">
    <w:name w:val="Hyperlink"/>
    <w:basedOn w:val="Zadanifontodlomka"/>
    <w:uiPriority w:val="99"/>
    <w:unhideWhenUsed/>
    <w:rsid w:val="0053004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30040"/>
    <w:rPr>
      <w:color w:val="96607D"/>
      <w:u w:val="single"/>
    </w:rPr>
  </w:style>
  <w:style w:type="paragraph" w:customStyle="1" w:styleId="msonormal0">
    <w:name w:val="msonormal"/>
    <w:basedOn w:val="Normal"/>
    <w:rsid w:val="005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7">
    <w:name w:val="xl6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8">
    <w:name w:val="xl6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9">
    <w:name w:val="xl6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530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530040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8">
    <w:name w:val="xl88"/>
    <w:basedOn w:val="Normal"/>
    <w:rsid w:val="00530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425FC"/>
    <w:pPr>
      <w:spacing w:before="240" w:after="0"/>
      <w:outlineLvl w:val="9"/>
    </w:pPr>
    <w:rPr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9425F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03A4A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8B0521"/>
    <w:pPr>
      <w:spacing w:after="100"/>
      <w:ind w:left="440"/>
    </w:pPr>
  </w:style>
  <w:style w:type="paragraph" w:styleId="Opisslike">
    <w:name w:val="caption"/>
    <w:basedOn w:val="Normal"/>
    <w:next w:val="Normal"/>
    <w:uiPriority w:val="35"/>
    <w:unhideWhenUsed/>
    <w:qFormat/>
    <w:rsid w:val="00E355EB"/>
    <w:pPr>
      <w:spacing w:line="240" w:lineRule="auto"/>
    </w:pPr>
    <w:rPr>
      <w:i/>
      <w:iCs/>
      <w:color w:val="0E2841" w:themeColor="text2"/>
      <w:sz w:val="18"/>
      <w:szCs w:val="18"/>
    </w:rPr>
  </w:style>
  <w:style w:type="table" w:styleId="Reetkatablice">
    <w:name w:val="Table Grid"/>
    <w:basedOn w:val="Obinatablica"/>
    <w:uiPriority w:val="39"/>
    <w:rsid w:val="00D6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AFA5-68C8-43D6-8228-21CBAF80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8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Antonac</dc:creator>
  <cp:keywords/>
  <dc:description/>
  <cp:lastModifiedBy>Eda Antonac</cp:lastModifiedBy>
  <cp:revision>193</cp:revision>
  <cp:lastPrinted>2024-06-01T08:33:00Z</cp:lastPrinted>
  <dcterms:created xsi:type="dcterms:W3CDTF">2024-05-24T07:32:00Z</dcterms:created>
  <dcterms:modified xsi:type="dcterms:W3CDTF">2026-05-11T07:45:00Z</dcterms:modified>
</cp:coreProperties>
</file>